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46BF4" w14:textId="77777777" w:rsidR="00A00DDA" w:rsidRDefault="00A00DDA" w:rsidP="00A00DDA">
      <w:pPr>
        <w:jc w:val="center"/>
        <w:rPr>
          <w:sz w:val="28"/>
          <w:szCs w:val="22"/>
        </w:rPr>
      </w:pPr>
      <w:r>
        <w:rPr>
          <w:rFonts w:eastAsiaTheme="minorEastAsia" w:cstheme="minorBidi"/>
          <w:sz w:val="28"/>
          <w:szCs w:val="22"/>
        </w:rPr>
        <w:object w:dxaOrig="630" w:dyaOrig="930" w14:anchorId="5284C0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6.5pt" o:ole="" fillcolor="window">
            <v:imagedata r:id="rId8" o:title=""/>
          </v:shape>
          <o:OLEObject Type="Embed" ProgID="Word.Picture.8" ShapeID="_x0000_i1025" DrawAspect="Content" ObjectID="_1834297075" r:id="rId9"/>
        </w:object>
      </w:r>
    </w:p>
    <w:p w14:paraId="753E4402" w14:textId="77777777" w:rsidR="00A00DDA" w:rsidRDefault="00A00DDA" w:rsidP="00A00DDA">
      <w:pPr>
        <w:jc w:val="center"/>
        <w:rPr>
          <w:sz w:val="28"/>
        </w:rPr>
      </w:pPr>
      <w:r>
        <w:rPr>
          <w:sz w:val="28"/>
        </w:rPr>
        <w:t>ШИРОКІВСЬКА СІЛЬСЬКА РАДА</w:t>
      </w:r>
    </w:p>
    <w:p w14:paraId="70C3EECB" w14:textId="77777777" w:rsidR="00A00DDA" w:rsidRDefault="00A00DDA" w:rsidP="00A00DDA">
      <w:pPr>
        <w:keepNext/>
        <w:jc w:val="center"/>
        <w:outlineLvl w:val="5"/>
        <w:rPr>
          <w:sz w:val="28"/>
          <w:szCs w:val="20"/>
        </w:rPr>
      </w:pPr>
      <w:r>
        <w:rPr>
          <w:sz w:val="28"/>
          <w:szCs w:val="20"/>
        </w:rPr>
        <w:t>ЗАПОРІЗЬКОГО РАЙОНУ ЗАПОРІЗЬКОЇ ОБЛАСТІ</w:t>
      </w:r>
    </w:p>
    <w:p w14:paraId="27ACDB82" w14:textId="77777777" w:rsidR="00A00DDA" w:rsidRDefault="00A00DDA" w:rsidP="00A00DDA">
      <w:pPr>
        <w:keepNext/>
        <w:jc w:val="center"/>
        <w:outlineLvl w:val="4"/>
        <w:rPr>
          <w:sz w:val="28"/>
          <w:szCs w:val="28"/>
        </w:rPr>
      </w:pPr>
      <w:r>
        <w:rPr>
          <w:color w:val="000000" w:themeColor="text1"/>
          <w:sz w:val="28"/>
          <w:szCs w:val="28"/>
          <w:lang w:val="ru-RU"/>
        </w:rPr>
        <w:t>ШІСТДЕСЯТ ДЕВ'ЯТА</w:t>
      </w:r>
      <w:r>
        <w:rPr>
          <w:sz w:val="28"/>
          <w:szCs w:val="28"/>
        </w:rPr>
        <w:t xml:space="preserve"> СЕСІЯ ВОСЬМОГО СКЛИКАННЯ</w:t>
      </w:r>
    </w:p>
    <w:p w14:paraId="2D6DC426" w14:textId="77777777" w:rsidR="00A00DDA" w:rsidRDefault="00A00DDA" w:rsidP="00A00DDA">
      <w:pPr>
        <w:jc w:val="center"/>
        <w:rPr>
          <w:sz w:val="28"/>
          <w:szCs w:val="28"/>
        </w:rPr>
      </w:pPr>
    </w:p>
    <w:p w14:paraId="670AA8F0" w14:textId="54192AD9" w:rsidR="00A00DDA" w:rsidRDefault="00A00DDA" w:rsidP="00A00DDA">
      <w:pPr>
        <w:jc w:val="center"/>
        <w:rPr>
          <w:sz w:val="28"/>
          <w:szCs w:val="28"/>
        </w:rPr>
      </w:pPr>
      <w:r>
        <w:rPr>
          <w:sz w:val="28"/>
          <w:szCs w:val="28"/>
        </w:rPr>
        <w:t>РІШЕННЯ</w:t>
      </w:r>
    </w:p>
    <w:p w14:paraId="1EFFF5CD" w14:textId="77777777" w:rsidR="00A00DDA" w:rsidRDefault="00A00DDA" w:rsidP="00A00DDA">
      <w:pPr>
        <w:jc w:val="center"/>
        <w:rPr>
          <w:sz w:val="28"/>
          <w:szCs w:val="28"/>
        </w:rPr>
      </w:pPr>
    </w:p>
    <w:p w14:paraId="5C85818D" w14:textId="71BAE648" w:rsidR="00A00DDA" w:rsidRDefault="00A00DDA" w:rsidP="00A00DDA">
      <w:pPr>
        <w:pStyle w:val="Text"/>
        <w:spacing w:after="0" w:line="240" w:lineRule="auto"/>
        <w:ind w:firstLine="0"/>
        <w:rPr>
          <w:sz w:val="28"/>
          <w:szCs w:val="28"/>
        </w:rPr>
      </w:pPr>
      <w:r>
        <w:rPr>
          <w:sz w:val="28"/>
          <w:szCs w:val="28"/>
        </w:rPr>
        <w:t>05 березня 2026 року                     м. Запоріжжя                                            № 32</w:t>
      </w:r>
    </w:p>
    <w:p w14:paraId="08C7F463" w14:textId="77777777" w:rsidR="00A00DDA" w:rsidRDefault="00A00DDA" w:rsidP="00A00DDA">
      <w:pPr>
        <w:autoSpaceDE w:val="0"/>
        <w:autoSpaceDN w:val="0"/>
        <w:adjustRightInd w:val="0"/>
        <w:spacing w:before="57"/>
        <w:jc w:val="center"/>
        <w:rPr>
          <w:bCs/>
          <w:spacing w:val="-15"/>
          <w:sz w:val="28"/>
          <w:szCs w:val="28"/>
        </w:rPr>
      </w:pPr>
    </w:p>
    <w:p w14:paraId="79F73E99" w14:textId="0BC7CBD0" w:rsidR="00A00DDA" w:rsidRDefault="00A00DDA" w:rsidP="00A00DDA">
      <w:pPr>
        <w:tabs>
          <w:tab w:val="left" w:pos="1504"/>
        </w:tabs>
        <w:ind w:right="-114"/>
        <w:jc w:val="both"/>
        <w:rPr>
          <w:color w:val="000000"/>
          <w:sz w:val="28"/>
          <w:szCs w:val="28"/>
        </w:rPr>
      </w:pPr>
      <w:r>
        <w:rPr>
          <w:sz w:val="28"/>
          <w:szCs w:val="28"/>
        </w:rPr>
        <w:t xml:space="preserve">Про затвердження </w:t>
      </w:r>
      <w:r>
        <w:rPr>
          <w:sz w:val="28"/>
          <w:szCs w:val="28"/>
          <w:bdr w:val="none" w:sz="0" w:space="0" w:color="auto" w:frame="1"/>
        </w:rPr>
        <w:t>Програми покращення умов та якості обслуговування розпорядників та одержувачів бюджетних коштів Запорізьким управлінням Державної казначейської служби України Запорізької області на 2026 рік</w:t>
      </w:r>
    </w:p>
    <w:p w14:paraId="1D295C1C" w14:textId="77777777" w:rsidR="00A00DDA" w:rsidRDefault="00A00DDA" w:rsidP="00A00DDA">
      <w:pPr>
        <w:jc w:val="both"/>
        <w:rPr>
          <w:rStyle w:val="af"/>
          <w:bCs/>
          <w:i w:val="0"/>
          <w:bdr w:val="none" w:sz="0" w:space="0" w:color="auto" w:frame="1"/>
        </w:rPr>
      </w:pPr>
    </w:p>
    <w:p w14:paraId="56BF60A2" w14:textId="77777777" w:rsidR="00A00DDA" w:rsidRDefault="00A00DDA" w:rsidP="00A00DDA">
      <w:pPr>
        <w:ind w:firstLine="567"/>
        <w:jc w:val="both"/>
      </w:pPr>
      <w:r>
        <w:rPr>
          <w:color w:val="000000"/>
          <w:sz w:val="28"/>
          <w:szCs w:val="28"/>
          <w:bdr w:val="none" w:sz="0" w:space="0" w:color="auto" w:frame="1"/>
        </w:rPr>
        <w:t xml:space="preserve">Керуючись Бюджетним кодексом України та пунктом 22 частини 1 статті 26 Закону України «Про місцеве самоврядування в Україні», </w:t>
      </w:r>
      <w:proofErr w:type="spellStart"/>
      <w:r>
        <w:rPr>
          <w:color w:val="000000"/>
          <w:sz w:val="28"/>
          <w:szCs w:val="28"/>
          <w:bdr w:val="none" w:sz="0" w:space="0" w:color="auto" w:frame="1"/>
        </w:rPr>
        <w:t>Широківська</w:t>
      </w:r>
      <w:proofErr w:type="spellEnd"/>
      <w:r>
        <w:rPr>
          <w:color w:val="000000"/>
          <w:sz w:val="28"/>
          <w:szCs w:val="28"/>
          <w:bdr w:val="none" w:sz="0" w:space="0" w:color="auto" w:frame="1"/>
        </w:rPr>
        <w:t xml:space="preserve"> сільська рада Запорізького району Запорізької області</w:t>
      </w:r>
    </w:p>
    <w:p w14:paraId="06EB051D" w14:textId="77777777" w:rsidR="00A00DDA" w:rsidRPr="00A00DDA" w:rsidRDefault="00A00DDA" w:rsidP="00A00DDA">
      <w:pPr>
        <w:pStyle w:val="a4"/>
        <w:shd w:val="clear" w:color="auto" w:fill="FFFFFF"/>
        <w:spacing w:before="0" w:beforeAutospacing="0" w:after="0" w:afterAutospacing="0"/>
        <w:jc w:val="both"/>
        <w:textAlignment w:val="baseline"/>
        <w:rPr>
          <w:rFonts w:ascii="Times New Roman" w:hAnsi="Times New Roman"/>
          <w:b/>
          <w:color w:val="000000"/>
          <w:sz w:val="28"/>
          <w:szCs w:val="28"/>
          <w:bdr w:val="none" w:sz="0" w:space="0" w:color="auto" w:frame="1"/>
          <w:lang w:val="uk-UA"/>
        </w:rPr>
      </w:pPr>
    </w:p>
    <w:p w14:paraId="012FF059" w14:textId="77777777" w:rsidR="00A00DDA" w:rsidRPr="006F2B38" w:rsidRDefault="00A00DDA" w:rsidP="00A00DDA">
      <w:pPr>
        <w:pStyle w:val="a4"/>
        <w:shd w:val="clear" w:color="auto" w:fill="FFFFFF"/>
        <w:spacing w:before="0" w:beforeAutospacing="0" w:after="0" w:afterAutospacing="0"/>
        <w:jc w:val="both"/>
        <w:textAlignment w:val="baseline"/>
        <w:rPr>
          <w:rFonts w:ascii="Times New Roman" w:hAnsi="Times New Roman"/>
          <w:color w:val="000000"/>
          <w:sz w:val="28"/>
          <w:szCs w:val="28"/>
          <w:bdr w:val="none" w:sz="0" w:space="0" w:color="auto" w:frame="1"/>
          <w:lang w:val="uk-UA"/>
        </w:rPr>
      </w:pPr>
      <w:r w:rsidRPr="006F2B38">
        <w:rPr>
          <w:rFonts w:ascii="Times New Roman" w:hAnsi="Times New Roman"/>
          <w:color w:val="000000"/>
          <w:sz w:val="28"/>
          <w:szCs w:val="28"/>
          <w:bdr w:val="none" w:sz="0" w:space="0" w:color="auto" w:frame="1"/>
          <w:lang w:val="uk-UA"/>
        </w:rPr>
        <w:t>ВИРІШИЛА:</w:t>
      </w:r>
    </w:p>
    <w:p w14:paraId="27242C66" w14:textId="77777777" w:rsidR="00A00DDA" w:rsidRPr="00A00DDA" w:rsidRDefault="00A00DDA" w:rsidP="00A00DDA">
      <w:pPr>
        <w:pStyle w:val="a4"/>
        <w:shd w:val="clear" w:color="auto" w:fill="FFFFFF"/>
        <w:spacing w:before="0" w:beforeAutospacing="0" w:after="0" w:afterAutospacing="0"/>
        <w:jc w:val="both"/>
        <w:textAlignment w:val="baseline"/>
        <w:rPr>
          <w:color w:val="000000"/>
          <w:sz w:val="28"/>
          <w:szCs w:val="28"/>
          <w:bdr w:val="none" w:sz="0" w:space="0" w:color="auto" w:frame="1"/>
          <w:lang w:val="uk-UA"/>
        </w:rPr>
      </w:pPr>
    </w:p>
    <w:p w14:paraId="31C80306" w14:textId="3079048B" w:rsidR="00A00DDA" w:rsidRDefault="00A00DDA" w:rsidP="00A00DDA">
      <w:pPr>
        <w:tabs>
          <w:tab w:val="left" w:pos="1504"/>
        </w:tabs>
        <w:ind w:right="-114" w:firstLine="567"/>
        <w:jc w:val="both"/>
        <w:rPr>
          <w:color w:val="000000"/>
          <w:sz w:val="28"/>
          <w:szCs w:val="28"/>
        </w:rPr>
      </w:pPr>
      <w:r>
        <w:rPr>
          <w:sz w:val="28"/>
          <w:szCs w:val="28"/>
          <w:bdr w:val="none" w:sz="0" w:space="0" w:color="auto" w:frame="1"/>
        </w:rPr>
        <w:t>1. Затвердити Програму покращення умов та якості обслуговування розпорядників та одержувачів бюджетних коштів Запорізьк</w:t>
      </w:r>
      <w:r w:rsidR="006F2B38">
        <w:rPr>
          <w:sz w:val="28"/>
          <w:szCs w:val="28"/>
          <w:bdr w:val="none" w:sz="0" w:space="0" w:color="auto" w:frame="1"/>
        </w:rPr>
        <w:t>им</w:t>
      </w:r>
      <w:r>
        <w:rPr>
          <w:sz w:val="28"/>
          <w:szCs w:val="28"/>
          <w:bdr w:val="none" w:sz="0" w:space="0" w:color="auto" w:frame="1"/>
        </w:rPr>
        <w:t xml:space="preserve"> управлінн</w:t>
      </w:r>
      <w:r w:rsidR="006F2B38">
        <w:rPr>
          <w:sz w:val="28"/>
          <w:szCs w:val="28"/>
          <w:bdr w:val="none" w:sz="0" w:space="0" w:color="auto" w:frame="1"/>
        </w:rPr>
        <w:t>ям</w:t>
      </w:r>
      <w:r>
        <w:rPr>
          <w:sz w:val="28"/>
          <w:szCs w:val="28"/>
          <w:bdr w:val="none" w:sz="0" w:space="0" w:color="auto" w:frame="1"/>
        </w:rPr>
        <w:t xml:space="preserve"> Державної казначейської служби України</w:t>
      </w:r>
      <w:r w:rsidR="006F2B38">
        <w:rPr>
          <w:sz w:val="28"/>
          <w:szCs w:val="28"/>
          <w:bdr w:val="none" w:sz="0" w:space="0" w:color="auto" w:frame="1"/>
        </w:rPr>
        <w:t xml:space="preserve"> Запорізької області</w:t>
      </w:r>
      <w:r>
        <w:rPr>
          <w:sz w:val="28"/>
          <w:szCs w:val="28"/>
          <w:bdr w:val="none" w:sz="0" w:space="0" w:color="auto" w:frame="1"/>
        </w:rPr>
        <w:t xml:space="preserve"> на 2026 рік, що додається.</w:t>
      </w:r>
    </w:p>
    <w:p w14:paraId="6128C479" w14:textId="5BD1C4E4" w:rsidR="00A00DDA" w:rsidRDefault="00A00DDA" w:rsidP="00A00DDA">
      <w:pPr>
        <w:pStyle w:val="a6"/>
        <w:tabs>
          <w:tab w:val="left" w:pos="851"/>
        </w:tabs>
        <w:ind w:left="0" w:firstLine="567"/>
        <w:jc w:val="both"/>
        <w:textAlignment w:val="baseline"/>
        <w:rPr>
          <w:rFonts w:ascii="Times New Roman" w:eastAsia="Times New Roman" w:hAnsi="Times New Roman" w:cs="Times New Roman"/>
          <w:sz w:val="28"/>
          <w:szCs w:val="28"/>
          <w:lang w:eastAsia="ar-SA"/>
        </w:rPr>
      </w:pPr>
      <w:r>
        <w:rPr>
          <w:rFonts w:ascii="Times New Roman" w:hAnsi="Times New Roman" w:cs="Times New Roman"/>
          <w:color w:val="000000"/>
          <w:sz w:val="28"/>
          <w:szCs w:val="28"/>
          <w:bdr w:val="none" w:sz="0" w:space="0" w:color="auto" w:frame="1"/>
        </w:rPr>
        <w:t xml:space="preserve">2. Контроль за виконанням рішення покласти на </w:t>
      </w:r>
      <w:r>
        <w:rPr>
          <w:rFonts w:ascii="Times New Roman" w:hAnsi="Times New Roman" w:cs="Times New Roman"/>
          <w:color w:val="000000"/>
          <w:sz w:val="28"/>
          <w:szCs w:val="28"/>
        </w:rPr>
        <w:t xml:space="preserve">заступника сільського голови з питань діяльності виконавчих органів </w:t>
      </w:r>
      <w:r w:rsidR="00A17DDF">
        <w:rPr>
          <w:rFonts w:ascii="Times New Roman" w:hAnsi="Times New Roman" w:cs="Times New Roman"/>
          <w:color w:val="000000"/>
          <w:sz w:val="28"/>
          <w:szCs w:val="28"/>
        </w:rPr>
        <w:t>Юдіну М.</w:t>
      </w:r>
      <w:r>
        <w:rPr>
          <w:rFonts w:ascii="Times New Roman" w:hAnsi="Times New Roman" w:cs="Times New Roman"/>
          <w:color w:val="000000"/>
          <w:sz w:val="28"/>
          <w:szCs w:val="28"/>
          <w:bdr w:val="none" w:sz="0" w:space="0" w:color="auto" w:frame="1"/>
        </w:rPr>
        <w:t xml:space="preserve"> та постійну комісію сільської ради </w:t>
      </w:r>
      <w:r>
        <w:rPr>
          <w:rFonts w:ascii="Times New Roman" w:eastAsia="Times New Roman" w:hAnsi="Times New Roman" w:cs="Times New Roman"/>
          <w:sz w:val="28"/>
          <w:szCs w:val="28"/>
          <w:lang w:eastAsia="ar-SA"/>
        </w:rPr>
        <w:t>з питань фінансів та бюджету, соціально-економічного розвитку, промисловості, підприємництва, транспорту та зв’язку, сфери послуг та регуляторної діяльності, інвестицій та міжнародного співробітництва.</w:t>
      </w:r>
    </w:p>
    <w:p w14:paraId="74063C7E" w14:textId="77777777" w:rsidR="00A00DDA" w:rsidRDefault="00A00DDA" w:rsidP="00A00DDA">
      <w:pPr>
        <w:pStyle w:val="a6"/>
        <w:tabs>
          <w:tab w:val="left" w:pos="851"/>
        </w:tabs>
        <w:ind w:left="0" w:firstLine="567"/>
        <w:jc w:val="both"/>
        <w:textAlignment w:val="baseline"/>
        <w:rPr>
          <w:rFonts w:ascii="Times New Roman" w:eastAsiaTheme="minorEastAsia" w:hAnsi="Times New Roman" w:cstheme="minorBidi"/>
          <w:sz w:val="28"/>
          <w:szCs w:val="28"/>
          <w:lang w:eastAsia="ru-RU"/>
        </w:rPr>
      </w:pPr>
    </w:p>
    <w:p w14:paraId="2E4BB0E6" w14:textId="77777777" w:rsidR="00A00DDA" w:rsidRDefault="00A00DDA" w:rsidP="00A00DDA">
      <w:pPr>
        <w:pStyle w:val="af0"/>
        <w:jc w:val="both"/>
        <w:rPr>
          <w:rFonts w:ascii="Times New Roman" w:hAnsi="Times New Roman"/>
          <w:sz w:val="28"/>
          <w:szCs w:val="28"/>
          <w:lang w:val="uk-UA"/>
        </w:rPr>
      </w:pPr>
      <w:r>
        <w:rPr>
          <w:rFonts w:ascii="Times New Roman" w:hAnsi="Times New Roman"/>
          <w:sz w:val="28"/>
          <w:szCs w:val="28"/>
          <w:lang w:val="uk-UA"/>
        </w:rPr>
        <w:t xml:space="preserve">    </w:t>
      </w:r>
    </w:p>
    <w:p w14:paraId="28CE3C9A" w14:textId="5C50B5E1" w:rsidR="00A00DDA" w:rsidRDefault="00A00DDA" w:rsidP="00A00DDA">
      <w:pPr>
        <w:pStyle w:val="af0"/>
        <w:rPr>
          <w:rFonts w:ascii="Times New Roman" w:hAnsi="Times New Roman"/>
          <w:sz w:val="28"/>
          <w:szCs w:val="28"/>
          <w:lang w:val="uk-UA"/>
        </w:rPr>
      </w:pPr>
      <w:r>
        <w:rPr>
          <w:rFonts w:ascii="Times New Roman" w:hAnsi="Times New Roman"/>
          <w:sz w:val="28"/>
          <w:szCs w:val="28"/>
          <w:lang w:val="uk-UA"/>
        </w:rPr>
        <w:t>Сільський голова                                                                    Денис КОРОТЕНКО</w:t>
      </w:r>
    </w:p>
    <w:p w14:paraId="2C7FC3F6" w14:textId="77777777" w:rsidR="00A00DDA" w:rsidRDefault="00A00DDA" w:rsidP="003515AA">
      <w:pPr>
        <w:shd w:val="clear" w:color="auto" w:fill="FFFFFF"/>
        <w:rPr>
          <w:sz w:val="28"/>
          <w:szCs w:val="28"/>
        </w:rPr>
      </w:pPr>
    </w:p>
    <w:p w14:paraId="009E48ED" w14:textId="77777777" w:rsidR="006F2B38" w:rsidRDefault="00EF4EBE" w:rsidP="003515AA">
      <w:pPr>
        <w:shd w:val="clear" w:color="auto" w:fill="FFFFFF"/>
        <w:rPr>
          <w:sz w:val="28"/>
          <w:szCs w:val="28"/>
        </w:rPr>
      </w:pPr>
      <w:r w:rsidRPr="004519CA">
        <w:rPr>
          <w:sz w:val="28"/>
          <w:szCs w:val="28"/>
        </w:rPr>
        <w:t xml:space="preserve">                                               </w:t>
      </w:r>
      <w:r w:rsidR="003515AA">
        <w:rPr>
          <w:sz w:val="28"/>
          <w:szCs w:val="28"/>
        </w:rPr>
        <w:t xml:space="preserve">                       </w:t>
      </w:r>
      <w:r w:rsidR="005907AA">
        <w:rPr>
          <w:sz w:val="28"/>
          <w:szCs w:val="28"/>
        </w:rPr>
        <w:t xml:space="preserve">        </w:t>
      </w:r>
    </w:p>
    <w:p w14:paraId="30B5B94E" w14:textId="77777777" w:rsidR="006F2B38" w:rsidRDefault="006F2B38" w:rsidP="003515AA">
      <w:pPr>
        <w:shd w:val="clear" w:color="auto" w:fill="FFFFFF"/>
        <w:rPr>
          <w:sz w:val="28"/>
          <w:szCs w:val="28"/>
        </w:rPr>
      </w:pPr>
    </w:p>
    <w:p w14:paraId="043BEFDD" w14:textId="77777777" w:rsidR="006F2B38" w:rsidRDefault="006F2B38" w:rsidP="003515AA">
      <w:pPr>
        <w:shd w:val="clear" w:color="auto" w:fill="FFFFFF"/>
        <w:rPr>
          <w:sz w:val="28"/>
          <w:szCs w:val="28"/>
        </w:rPr>
      </w:pPr>
    </w:p>
    <w:p w14:paraId="2B034244" w14:textId="77777777" w:rsidR="006F2B38" w:rsidRDefault="006F2B38" w:rsidP="003515AA">
      <w:pPr>
        <w:shd w:val="clear" w:color="auto" w:fill="FFFFFF"/>
        <w:rPr>
          <w:sz w:val="28"/>
          <w:szCs w:val="28"/>
        </w:rPr>
      </w:pPr>
    </w:p>
    <w:p w14:paraId="441DB587" w14:textId="77777777" w:rsidR="006F2B38" w:rsidRDefault="006F2B38" w:rsidP="003515AA">
      <w:pPr>
        <w:shd w:val="clear" w:color="auto" w:fill="FFFFFF"/>
        <w:rPr>
          <w:sz w:val="28"/>
          <w:szCs w:val="28"/>
        </w:rPr>
      </w:pPr>
    </w:p>
    <w:p w14:paraId="55D11D3F" w14:textId="77777777" w:rsidR="006F2B38" w:rsidRDefault="006F2B38" w:rsidP="003515AA">
      <w:pPr>
        <w:shd w:val="clear" w:color="auto" w:fill="FFFFFF"/>
        <w:rPr>
          <w:sz w:val="28"/>
          <w:szCs w:val="28"/>
        </w:rPr>
      </w:pPr>
    </w:p>
    <w:p w14:paraId="268047A2" w14:textId="77777777" w:rsidR="006F2B38" w:rsidRDefault="006F2B38" w:rsidP="003515AA">
      <w:pPr>
        <w:shd w:val="clear" w:color="auto" w:fill="FFFFFF"/>
        <w:rPr>
          <w:sz w:val="28"/>
          <w:szCs w:val="28"/>
        </w:rPr>
      </w:pPr>
    </w:p>
    <w:p w14:paraId="6136661A" w14:textId="77777777" w:rsidR="006F2B38" w:rsidRDefault="006F2B38" w:rsidP="003515AA">
      <w:pPr>
        <w:shd w:val="clear" w:color="auto" w:fill="FFFFFF"/>
        <w:rPr>
          <w:sz w:val="28"/>
          <w:szCs w:val="28"/>
        </w:rPr>
      </w:pPr>
    </w:p>
    <w:p w14:paraId="06BE7656" w14:textId="77777777" w:rsidR="006F2B38" w:rsidRDefault="006F2B38" w:rsidP="003515AA">
      <w:pPr>
        <w:shd w:val="clear" w:color="auto" w:fill="FFFFFF"/>
        <w:rPr>
          <w:sz w:val="28"/>
          <w:szCs w:val="28"/>
        </w:rPr>
      </w:pPr>
    </w:p>
    <w:p w14:paraId="34886FB0" w14:textId="77777777" w:rsidR="006F2B38" w:rsidRDefault="006F2B38" w:rsidP="003515AA">
      <w:pPr>
        <w:shd w:val="clear" w:color="auto" w:fill="FFFFFF"/>
        <w:rPr>
          <w:sz w:val="28"/>
          <w:szCs w:val="28"/>
        </w:rPr>
      </w:pPr>
    </w:p>
    <w:p w14:paraId="11496A21" w14:textId="77777777" w:rsidR="006F2B38" w:rsidRDefault="006F2B38" w:rsidP="003515AA">
      <w:pPr>
        <w:shd w:val="clear" w:color="auto" w:fill="FFFFFF"/>
        <w:rPr>
          <w:sz w:val="28"/>
          <w:szCs w:val="28"/>
        </w:rPr>
      </w:pPr>
    </w:p>
    <w:p w14:paraId="61065364" w14:textId="2A48647D" w:rsidR="003515AA" w:rsidRPr="007A518B" w:rsidRDefault="005907AA" w:rsidP="003515AA">
      <w:pPr>
        <w:shd w:val="clear" w:color="auto" w:fill="FFFFFF"/>
        <w:rPr>
          <w:sz w:val="28"/>
          <w:szCs w:val="28"/>
        </w:rPr>
      </w:pPr>
      <w:r>
        <w:rPr>
          <w:sz w:val="28"/>
          <w:szCs w:val="28"/>
        </w:rPr>
        <w:lastRenderedPageBreak/>
        <w:t xml:space="preserve">   </w:t>
      </w:r>
      <w:r w:rsidR="00A00DDA">
        <w:rPr>
          <w:sz w:val="28"/>
          <w:szCs w:val="28"/>
        </w:rPr>
        <w:t xml:space="preserve">                                                                              </w:t>
      </w:r>
      <w:r>
        <w:rPr>
          <w:sz w:val="28"/>
          <w:szCs w:val="28"/>
        </w:rPr>
        <w:t xml:space="preserve">  </w:t>
      </w:r>
      <w:r w:rsidR="003515AA">
        <w:rPr>
          <w:sz w:val="28"/>
          <w:szCs w:val="28"/>
        </w:rPr>
        <w:t xml:space="preserve"> З</w:t>
      </w:r>
      <w:r w:rsidR="003515AA" w:rsidRPr="007A518B">
        <w:rPr>
          <w:sz w:val="28"/>
          <w:szCs w:val="28"/>
        </w:rPr>
        <w:t xml:space="preserve">АТВЕРДЖЕНО </w:t>
      </w:r>
    </w:p>
    <w:p w14:paraId="09BD6567" w14:textId="5C31720C" w:rsidR="004454F8" w:rsidRDefault="005907AA" w:rsidP="003515AA">
      <w:pPr>
        <w:pStyle w:val="af0"/>
        <w:ind w:left="5103"/>
        <w:rPr>
          <w:rFonts w:ascii="Times New Roman" w:hAnsi="Times New Roman"/>
          <w:color w:val="000000" w:themeColor="text1"/>
          <w:sz w:val="28"/>
          <w:szCs w:val="28"/>
          <w:lang w:val="uk-UA"/>
        </w:rPr>
      </w:pPr>
      <w:r>
        <w:rPr>
          <w:rFonts w:ascii="Times New Roman" w:hAnsi="Times New Roman"/>
          <w:sz w:val="28"/>
          <w:szCs w:val="28"/>
          <w:lang w:val="uk-UA"/>
        </w:rPr>
        <w:t xml:space="preserve">           </w:t>
      </w:r>
      <w:r w:rsidR="003515AA">
        <w:rPr>
          <w:rFonts w:ascii="Times New Roman" w:hAnsi="Times New Roman"/>
          <w:sz w:val="28"/>
          <w:szCs w:val="28"/>
          <w:lang w:val="uk-UA"/>
        </w:rPr>
        <w:t xml:space="preserve">рішення </w:t>
      </w:r>
      <w:r w:rsidR="004454F8">
        <w:rPr>
          <w:rFonts w:ascii="Times New Roman" w:hAnsi="Times New Roman"/>
          <w:color w:val="000000" w:themeColor="text1"/>
          <w:sz w:val="28"/>
          <w:szCs w:val="28"/>
          <w:lang w:val="uk-UA"/>
        </w:rPr>
        <w:t>шістдесят дев’ятої</w:t>
      </w:r>
      <w:r w:rsidR="008E5BDB">
        <w:rPr>
          <w:rFonts w:ascii="Times New Roman" w:hAnsi="Times New Roman"/>
          <w:color w:val="000000" w:themeColor="text1"/>
          <w:sz w:val="28"/>
          <w:szCs w:val="28"/>
          <w:lang w:val="uk-UA"/>
        </w:rPr>
        <w:t xml:space="preserve"> </w:t>
      </w:r>
    </w:p>
    <w:p w14:paraId="331585AB" w14:textId="1786E932" w:rsidR="003515AA" w:rsidRDefault="005907AA" w:rsidP="003515AA">
      <w:pPr>
        <w:pStyle w:val="af0"/>
        <w:ind w:left="5103"/>
        <w:rPr>
          <w:rFonts w:ascii="Times New Roman" w:hAnsi="Times New Roman"/>
          <w:sz w:val="28"/>
          <w:szCs w:val="28"/>
          <w:lang w:val="uk-UA"/>
        </w:rPr>
      </w:pPr>
      <w:r>
        <w:rPr>
          <w:rFonts w:ascii="Times New Roman" w:hAnsi="Times New Roman"/>
          <w:sz w:val="28"/>
          <w:szCs w:val="28"/>
          <w:lang w:val="uk-UA"/>
        </w:rPr>
        <w:t xml:space="preserve">           </w:t>
      </w:r>
      <w:r w:rsidR="003515AA">
        <w:rPr>
          <w:rFonts w:ascii="Times New Roman" w:hAnsi="Times New Roman"/>
          <w:sz w:val="28"/>
          <w:szCs w:val="28"/>
          <w:lang w:val="uk-UA"/>
        </w:rPr>
        <w:t>сесії</w:t>
      </w:r>
      <w:r w:rsidR="004454F8">
        <w:rPr>
          <w:rFonts w:ascii="Times New Roman" w:hAnsi="Times New Roman"/>
          <w:sz w:val="28"/>
          <w:szCs w:val="28"/>
          <w:lang w:val="uk-UA"/>
        </w:rPr>
        <w:t xml:space="preserve"> </w:t>
      </w:r>
      <w:r w:rsidR="003515AA">
        <w:rPr>
          <w:rFonts w:ascii="Times New Roman" w:hAnsi="Times New Roman"/>
          <w:sz w:val="28"/>
          <w:szCs w:val="28"/>
          <w:lang w:val="uk-UA"/>
        </w:rPr>
        <w:t>восьмого</w:t>
      </w:r>
      <w:r w:rsidR="003515AA" w:rsidRPr="007A518B">
        <w:rPr>
          <w:rFonts w:ascii="Times New Roman" w:hAnsi="Times New Roman"/>
          <w:sz w:val="28"/>
          <w:szCs w:val="28"/>
          <w:lang w:val="uk-UA"/>
        </w:rPr>
        <w:t xml:space="preserve"> скликання </w:t>
      </w:r>
    </w:p>
    <w:p w14:paraId="389ABD43" w14:textId="77777777" w:rsidR="005907AA" w:rsidRDefault="005907AA" w:rsidP="003515AA">
      <w:pPr>
        <w:pStyle w:val="af0"/>
        <w:ind w:left="5103"/>
        <w:rPr>
          <w:rFonts w:ascii="Times New Roman" w:hAnsi="Times New Roman"/>
          <w:sz w:val="28"/>
          <w:szCs w:val="28"/>
          <w:lang w:val="uk-UA"/>
        </w:rPr>
      </w:pPr>
      <w:r>
        <w:rPr>
          <w:rFonts w:ascii="Times New Roman" w:hAnsi="Times New Roman"/>
          <w:sz w:val="28"/>
          <w:szCs w:val="28"/>
          <w:lang w:val="uk-UA"/>
        </w:rPr>
        <w:t xml:space="preserve">           </w:t>
      </w:r>
      <w:proofErr w:type="spellStart"/>
      <w:r w:rsidR="003515AA" w:rsidRPr="007A518B">
        <w:rPr>
          <w:rFonts w:ascii="Times New Roman" w:hAnsi="Times New Roman"/>
          <w:sz w:val="28"/>
          <w:szCs w:val="28"/>
          <w:lang w:val="uk-UA"/>
        </w:rPr>
        <w:t>Широківської</w:t>
      </w:r>
      <w:proofErr w:type="spellEnd"/>
      <w:r w:rsidR="003515AA" w:rsidRPr="007A518B">
        <w:rPr>
          <w:rFonts w:ascii="Times New Roman" w:hAnsi="Times New Roman"/>
          <w:sz w:val="28"/>
          <w:szCs w:val="28"/>
          <w:lang w:val="uk-UA"/>
        </w:rPr>
        <w:t xml:space="preserve"> сільської ради</w:t>
      </w:r>
      <w:r w:rsidR="003515AA">
        <w:rPr>
          <w:rFonts w:ascii="Times New Roman" w:hAnsi="Times New Roman"/>
          <w:sz w:val="28"/>
          <w:szCs w:val="28"/>
          <w:lang w:val="uk-UA"/>
        </w:rPr>
        <w:t xml:space="preserve"> </w:t>
      </w:r>
    </w:p>
    <w:p w14:paraId="6688E470" w14:textId="218604DA" w:rsidR="003515AA" w:rsidRDefault="005907AA" w:rsidP="003515AA">
      <w:pPr>
        <w:pStyle w:val="af0"/>
        <w:ind w:left="5103"/>
        <w:rPr>
          <w:rFonts w:ascii="Times New Roman" w:hAnsi="Times New Roman"/>
          <w:sz w:val="28"/>
          <w:szCs w:val="28"/>
          <w:lang w:val="uk-UA"/>
        </w:rPr>
      </w:pPr>
      <w:r>
        <w:rPr>
          <w:rFonts w:ascii="Times New Roman" w:hAnsi="Times New Roman"/>
          <w:sz w:val="28"/>
          <w:szCs w:val="28"/>
          <w:lang w:val="uk-UA"/>
        </w:rPr>
        <w:t xml:space="preserve">           </w:t>
      </w:r>
      <w:r w:rsidR="003515AA" w:rsidRPr="007A518B">
        <w:rPr>
          <w:rFonts w:ascii="Times New Roman" w:hAnsi="Times New Roman"/>
          <w:sz w:val="28"/>
          <w:szCs w:val="28"/>
          <w:lang w:val="uk-UA"/>
        </w:rPr>
        <w:t xml:space="preserve">Запорізького району </w:t>
      </w:r>
    </w:p>
    <w:p w14:paraId="60094010" w14:textId="3092B9D5" w:rsidR="003515AA" w:rsidRDefault="005907AA" w:rsidP="003515AA">
      <w:pPr>
        <w:pStyle w:val="af0"/>
        <w:ind w:left="5103"/>
        <w:rPr>
          <w:rFonts w:ascii="Times New Roman" w:hAnsi="Times New Roman"/>
          <w:sz w:val="28"/>
          <w:szCs w:val="28"/>
          <w:lang w:val="uk-UA"/>
        </w:rPr>
      </w:pPr>
      <w:r>
        <w:rPr>
          <w:rFonts w:ascii="Times New Roman" w:hAnsi="Times New Roman"/>
          <w:sz w:val="28"/>
          <w:szCs w:val="28"/>
          <w:lang w:val="uk-UA"/>
        </w:rPr>
        <w:t xml:space="preserve">           </w:t>
      </w:r>
      <w:r w:rsidR="003515AA" w:rsidRPr="007A518B">
        <w:rPr>
          <w:rFonts w:ascii="Times New Roman" w:hAnsi="Times New Roman"/>
          <w:sz w:val="28"/>
          <w:szCs w:val="28"/>
          <w:lang w:val="uk-UA"/>
        </w:rPr>
        <w:t>Запорізької області</w:t>
      </w:r>
    </w:p>
    <w:p w14:paraId="5DEB893E" w14:textId="6E1DF753" w:rsidR="003515AA" w:rsidRPr="007A518B" w:rsidRDefault="005907AA" w:rsidP="003515AA">
      <w:pPr>
        <w:pStyle w:val="af0"/>
        <w:ind w:left="5103"/>
        <w:rPr>
          <w:rFonts w:ascii="Times New Roman" w:hAnsi="Times New Roman"/>
          <w:sz w:val="28"/>
          <w:szCs w:val="28"/>
          <w:lang w:val="uk-UA"/>
        </w:rPr>
      </w:pPr>
      <w:r>
        <w:rPr>
          <w:rFonts w:ascii="Times New Roman" w:hAnsi="Times New Roman"/>
          <w:sz w:val="28"/>
          <w:szCs w:val="28"/>
          <w:lang w:val="uk-UA"/>
        </w:rPr>
        <w:t xml:space="preserve">           </w:t>
      </w:r>
      <w:r w:rsidR="003515AA" w:rsidRPr="007A518B">
        <w:rPr>
          <w:rFonts w:ascii="Times New Roman" w:hAnsi="Times New Roman"/>
          <w:sz w:val="28"/>
          <w:szCs w:val="28"/>
          <w:lang w:val="uk-UA"/>
        </w:rPr>
        <w:t xml:space="preserve">від </w:t>
      </w:r>
      <w:r w:rsidR="003515AA" w:rsidRPr="003515AA">
        <w:rPr>
          <w:rFonts w:ascii="Times New Roman" w:hAnsi="Times New Roman"/>
          <w:sz w:val="28"/>
          <w:szCs w:val="28"/>
          <w:lang w:val="uk-UA"/>
        </w:rPr>
        <w:t>05.</w:t>
      </w:r>
      <w:r w:rsidR="004454F8">
        <w:rPr>
          <w:rFonts w:ascii="Times New Roman" w:hAnsi="Times New Roman"/>
          <w:sz w:val="28"/>
          <w:szCs w:val="28"/>
          <w:lang w:val="uk-UA"/>
        </w:rPr>
        <w:t>03</w:t>
      </w:r>
      <w:r w:rsidR="003515AA" w:rsidRPr="003515AA">
        <w:rPr>
          <w:rFonts w:ascii="Times New Roman" w:hAnsi="Times New Roman"/>
          <w:sz w:val="28"/>
          <w:szCs w:val="28"/>
          <w:lang w:val="uk-UA"/>
        </w:rPr>
        <w:t>.202</w:t>
      </w:r>
      <w:r>
        <w:rPr>
          <w:rFonts w:ascii="Times New Roman" w:hAnsi="Times New Roman"/>
          <w:sz w:val="28"/>
          <w:szCs w:val="28"/>
          <w:lang w:val="uk-UA"/>
        </w:rPr>
        <w:t>6</w:t>
      </w:r>
      <w:r w:rsidR="003515AA" w:rsidRPr="003515AA">
        <w:rPr>
          <w:rFonts w:ascii="Times New Roman" w:hAnsi="Times New Roman"/>
          <w:sz w:val="28"/>
          <w:szCs w:val="28"/>
          <w:lang w:val="uk-UA"/>
        </w:rPr>
        <w:t xml:space="preserve"> </w:t>
      </w:r>
      <w:r w:rsidR="003515AA" w:rsidRPr="007A518B">
        <w:rPr>
          <w:rFonts w:ascii="Times New Roman" w:hAnsi="Times New Roman"/>
          <w:sz w:val="28"/>
          <w:szCs w:val="28"/>
          <w:lang w:val="uk-UA"/>
        </w:rPr>
        <w:t>№</w:t>
      </w:r>
      <w:r w:rsidR="003515AA">
        <w:rPr>
          <w:rFonts w:ascii="Times New Roman" w:hAnsi="Times New Roman"/>
          <w:sz w:val="28"/>
          <w:szCs w:val="28"/>
          <w:lang w:val="uk-UA"/>
        </w:rPr>
        <w:t xml:space="preserve"> </w:t>
      </w:r>
      <w:r w:rsidR="00A10B87">
        <w:rPr>
          <w:rFonts w:ascii="Times New Roman" w:hAnsi="Times New Roman"/>
          <w:sz w:val="28"/>
          <w:szCs w:val="28"/>
          <w:lang w:val="uk-UA"/>
        </w:rPr>
        <w:t>32</w:t>
      </w:r>
    </w:p>
    <w:p w14:paraId="2FFCEACA" w14:textId="77777777" w:rsidR="003515AA" w:rsidRDefault="003515AA" w:rsidP="003515AA">
      <w:pPr>
        <w:jc w:val="center"/>
        <w:rPr>
          <w:b/>
          <w:sz w:val="28"/>
          <w:szCs w:val="28"/>
        </w:rPr>
      </w:pPr>
    </w:p>
    <w:p w14:paraId="517325B1" w14:textId="77777777" w:rsidR="003515AA" w:rsidRPr="004519CA" w:rsidRDefault="003515AA" w:rsidP="003515AA">
      <w:pPr>
        <w:jc w:val="center"/>
        <w:rPr>
          <w:b/>
          <w:sz w:val="28"/>
          <w:szCs w:val="28"/>
        </w:rPr>
      </w:pPr>
      <w:r w:rsidRPr="004519CA">
        <w:rPr>
          <w:b/>
          <w:sz w:val="28"/>
          <w:szCs w:val="28"/>
        </w:rPr>
        <w:t xml:space="preserve">Програма </w:t>
      </w:r>
    </w:p>
    <w:p w14:paraId="63502D1E" w14:textId="012D9169" w:rsidR="003515AA" w:rsidRPr="003D24D7" w:rsidRDefault="003515AA" w:rsidP="003515AA">
      <w:pPr>
        <w:pStyle w:val="11"/>
        <w:jc w:val="center"/>
        <w:rPr>
          <w:rStyle w:val="10"/>
          <w:b/>
          <w:bCs/>
          <w:color w:val="000000"/>
          <w:sz w:val="28"/>
          <w:szCs w:val="28"/>
        </w:rPr>
      </w:pPr>
      <w:r w:rsidRPr="003D24D7">
        <w:rPr>
          <w:rStyle w:val="10"/>
          <w:b/>
          <w:bCs/>
          <w:color w:val="000000"/>
          <w:sz w:val="28"/>
          <w:szCs w:val="28"/>
        </w:rPr>
        <w:t xml:space="preserve">покращення умов та якості обслуговування розпорядників та одержувачів бюджетних коштів </w:t>
      </w:r>
      <w:r w:rsidR="004454F8">
        <w:rPr>
          <w:rStyle w:val="10"/>
          <w:b/>
          <w:bCs/>
          <w:color w:val="000000"/>
          <w:sz w:val="28"/>
          <w:szCs w:val="28"/>
        </w:rPr>
        <w:t>Запорізьк</w:t>
      </w:r>
      <w:r w:rsidR="004436DF">
        <w:rPr>
          <w:rStyle w:val="10"/>
          <w:b/>
          <w:bCs/>
          <w:color w:val="000000"/>
          <w:sz w:val="28"/>
          <w:szCs w:val="28"/>
        </w:rPr>
        <w:t>им</w:t>
      </w:r>
      <w:r w:rsidR="004454F8">
        <w:rPr>
          <w:rStyle w:val="10"/>
          <w:b/>
          <w:bCs/>
          <w:color w:val="000000"/>
          <w:sz w:val="28"/>
          <w:szCs w:val="28"/>
        </w:rPr>
        <w:t xml:space="preserve"> </w:t>
      </w:r>
      <w:r w:rsidR="005D7AFF">
        <w:rPr>
          <w:rStyle w:val="10"/>
          <w:b/>
          <w:bCs/>
          <w:color w:val="000000"/>
          <w:sz w:val="28"/>
          <w:szCs w:val="28"/>
        </w:rPr>
        <w:t>у</w:t>
      </w:r>
      <w:r w:rsidRPr="003D24D7">
        <w:rPr>
          <w:rStyle w:val="10"/>
          <w:b/>
          <w:bCs/>
          <w:color w:val="000000"/>
          <w:sz w:val="28"/>
          <w:szCs w:val="28"/>
        </w:rPr>
        <w:t>правлінн</w:t>
      </w:r>
      <w:r w:rsidR="004436DF">
        <w:rPr>
          <w:rStyle w:val="10"/>
          <w:b/>
          <w:bCs/>
          <w:color w:val="000000"/>
          <w:sz w:val="28"/>
          <w:szCs w:val="28"/>
        </w:rPr>
        <w:t>ям</w:t>
      </w:r>
      <w:r w:rsidRPr="003D24D7">
        <w:rPr>
          <w:rStyle w:val="10"/>
          <w:b/>
          <w:bCs/>
          <w:color w:val="000000"/>
          <w:sz w:val="28"/>
          <w:szCs w:val="28"/>
        </w:rPr>
        <w:t xml:space="preserve"> Державної казначейської служби України </w:t>
      </w:r>
      <w:r w:rsidR="004436DF">
        <w:rPr>
          <w:rStyle w:val="10"/>
          <w:b/>
          <w:bCs/>
          <w:color w:val="000000"/>
          <w:sz w:val="28"/>
          <w:szCs w:val="28"/>
        </w:rPr>
        <w:t>Запорізької області</w:t>
      </w:r>
    </w:p>
    <w:p w14:paraId="15DFB902" w14:textId="45FF2352" w:rsidR="003515AA" w:rsidRPr="003D24D7" w:rsidRDefault="003515AA" w:rsidP="003515AA">
      <w:pPr>
        <w:pStyle w:val="11"/>
        <w:jc w:val="center"/>
        <w:rPr>
          <w:rStyle w:val="10"/>
          <w:b/>
          <w:bCs/>
          <w:sz w:val="28"/>
          <w:szCs w:val="28"/>
        </w:rPr>
      </w:pPr>
      <w:r w:rsidRPr="003D24D7">
        <w:rPr>
          <w:rStyle w:val="10"/>
          <w:b/>
          <w:bCs/>
          <w:color w:val="000000"/>
          <w:sz w:val="28"/>
          <w:szCs w:val="28"/>
        </w:rPr>
        <w:t>на 202</w:t>
      </w:r>
      <w:r w:rsidR="004454F8">
        <w:rPr>
          <w:rStyle w:val="10"/>
          <w:b/>
          <w:bCs/>
          <w:color w:val="000000"/>
          <w:sz w:val="28"/>
          <w:szCs w:val="28"/>
        </w:rPr>
        <w:t>6</w:t>
      </w:r>
      <w:r w:rsidRPr="003D24D7">
        <w:rPr>
          <w:rStyle w:val="10"/>
          <w:b/>
          <w:bCs/>
          <w:color w:val="000000"/>
          <w:sz w:val="28"/>
          <w:szCs w:val="28"/>
        </w:rPr>
        <w:t xml:space="preserve"> рік</w:t>
      </w:r>
    </w:p>
    <w:p w14:paraId="3A8312C0" w14:textId="77777777" w:rsidR="003515AA" w:rsidRPr="003515AA" w:rsidRDefault="003515AA" w:rsidP="003515AA">
      <w:pPr>
        <w:pStyle w:val="a4"/>
        <w:spacing w:before="0" w:beforeAutospacing="0" w:after="0" w:afterAutospacing="0"/>
        <w:ind w:left="720"/>
        <w:jc w:val="center"/>
        <w:rPr>
          <w:rFonts w:ascii="Times New Roman" w:hAnsi="Times New Roman"/>
          <w:b/>
          <w:sz w:val="12"/>
          <w:szCs w:val="12"/>
          <w:lang w:val="uk-UA"/>
        </w:rPr>
      </w:pPr>
    </w:p>
    <w:p w14:paraId="1FC33AA3" w14:textId="6C3B5043" w:rsidR="003515AA" w:rsidRPr="003515AA" w:rsidRDefault="003515AA" w:rsidP="003515AA">
      <w:pPr>
        <w:pStyle w:val="a4"/>
        <w:spacing w:before="0" w:beforeAutospacing="0" w:after="0" w:afterAutospacing="0"/>
        <w:ind w:left="720"/>
        <w:jc w:val="center"/>
        <w:rPr>
          <w:rFonts w:ascii="Times New Roman" w:hAnsi="Times New Roman"/>
          <w:b/>
          <w:sz w:val="28"/>
          <w:szCs w:val="28"/>
        </w:rPr>
      </w:pPr>
      <w:r w:rsidRPr="003515AA">
        <w:rPr>
          <w:rFonts w:ascii="Times New Roman" w:hAnsi="Times New Roman"/>
          <w:b/>
          <w:sz w:val="28"/>
          <w:szCs w:val="28"/>
        </w:rPr>
        <w:t xml:space="preserve">Паспорт </w:t>
      </w:r>
      <w:proofErr w:type="spellStart"/>
      <w:r w:rsidRPr="003515AA">
        <w:rPr>
          <w:rFonts w:ascii="Times New Roman" w:hAnsi="Times New Roman"/>
          <w:b/>
          <w:sz w:val="28"/>
          <w:szCs w:val="28"/>
        </w:rPr>
        <w:t>програми</w:t>
      </w:r>
      <w:proofErr w:type="spellEnd"/>
    </w:p>
    <w:p w14:paraId="1FAD4354" w14:textId="77777777" w:rsidR="003515AA" w:rsidRPr="005D3AA1" w:rsidRDefault="003515AA" w:rsidP="003515AA">
      <w:pPr>
        <w:pStyle w:val="a4"/>
        <w:spacing w:before="0" w:beforeAutospacing="0" w:after="0" w:afterAutospacing="0"/>
        <w:ind w:left="720"/>
        <w:jc w:val="center"/>
        <w:rPr>
          <w:b/>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3600"/>
        <w:gridCol w:w="5302"/>
      </w:tblGrid>
      <w:tr w:rsidR="003515AA" w:rsidRPr="005907AA" w14:paraId="323AAC45" w14:textId="77777777" w:rsidTr="008B5E3F">
        <w:tc>
          <w:tcPr>
            <w:tcW w:w="349" w:type="pct"/>
          </w:tcPr>
          <w:p w14:paraId="54FCA543" w14:textId="77777777" w:rsidR="003515AA" w:rsidRPr="005907AA" w:rsidRDefault="003515AA" w:rsidP="008B5E3F">
            <w:pPr>
              <w:jc w:val="center"/>
              <w:rPr>
                <w:sz w:val="28"/>
                <w:szCs w:val="28"/>
              </w:rPr>
            </w:pPr>
            <w:r w:rsidRPr="005907AA">
              <w:rPr>
                <w:sz w:val="28"/>
                <w:szCs w:val="28"/>
              </w:rPr>
              <w:t>1</w:t>
            </w:r>
          </w:p>
        </w:tc>
        <w:tc>
          <w:tcPr>
            <w:tcW w:w="1881" w:type="pct"/>
          </w:tcPr>
          <w:p w14:paraId="7B5CDA92" w14:textId="77777777" w:rsidR="003515AA" w:rsidRPr="005907AA" w:rsidRDefault="003515AA" w:rsidP="008B5E3F">
            <w:pPr>
              <w:ind w:left="74"/>
              <w:rPr>
                <w:sz w:val="28"/>
                <w:szCs w:val="28"/>
              </w:rPr>
            </w:pPr>
            <w:r w:rsidRPr="005907AA">
              <w:rPr>
                <w:sz w:val="28"/>
                <w:szCs w:val="28"/>
              </w:rPr>
              <w:t>Ініціатор розроблення програми</w:t>
            </w:r>
          </w:p>
        </w:tc>
        <w:tc>
          <w:tcPr>
            <w:tcW w:w="2770" w:type="pct"/>
          </w:tcPr>
          <w:p w14:paraId="343A0E13" w14:textId="77777777" w:rsidR="003515AA" w:rsidRPr="005907AA" w:rsidRDefault="003515AA" w:rsidP="008B5E3F">
            <w:pPr>
              <w:pStyle w:val="a6"/>
              <w:ind w:left="0"/>
              <w:rPr>
                <w:rFonts w:ascii="Times New Roman" w:hAnsi="Times New Roman" w:cs="Times New Roman"/>
                <w:sz w:val="28"/>
                <w:szCs w:val="28"/>
              </w:rPr>
            </w:pPr>
            <w:proofErr w:type="spellStart"/>
            <w:r w:rsidRPr="005907AA">
              <w:rPr>
                <w:rFonts w:ascii="Times New Roman" w:hAnsi="Times New Roman" w:cs="Times New Roman"/>
                <w:sz w:val="28"/>
                <w:szCs w:val="28"/>
              </w:rPr>
              <w:t>Широківська</w:t>
            </w:r>
            <w:proofErr w:type="spellEnd"/>
            <w:r w:rsidRPr="005907AA">
              <w:rPr>
                <w:rFonts w:ascii="Times New Roman" w:hAnsi="Times New Roman" w:cs="Times New Roman"/>
                <w:sz w:val="28"/>
                <w:szCs w:val="28"/>
              </w:rPr>
              <w:t xml:space="preserve"> сільська рада Запорізького району Запорізької області</w:t>
            </w:r>
          </w:p>
        </w:tc>
      </w:tr>
      <w:tr w:rsidR="003515AA" w:rsidRPr="005907AA" w14:paraId="3916F399" w14:textId="77777777" w:rsidTr="008B5E3F">
        <w:trPr>
          <w:trHeight w:val="890"/>
        </w:trPr>
        <w:tc>
          <w:tcPr>
            <w:tcW w:w="349" w:type="pct"/>
          </w:tcPr>
          <w:p w14:paraId="0FEFA3D8" w14:textId="77777777" w:rsidR="003515AA" w:rsidRPr="005907AA" w:rsidRDefault="003515AA" w:rsidP="008B5E3F">
            <w:pPr>
              <w:jc w:val="center"/>
              <w:rPr>
                <w:sz w:val="28"/>
                <w:szCs w:val="28"/>
              </w:rPr>
            </w:pPr>
            <w:r w:rsidRPr="005907AA">
              <w:rPr>
                <w:sz w:val="28"/>
                <w:szCs w:val="28"/>
              </w:rPr>
              <w:t>2</w:t>
            </w:r>
          </w:p>
        </w:tc>
        <w:tc>
          <w:tcPr>
            <w:tcW w:w="1881" w:type="pct"/>
          </w:tcPr>
          <w:p w14:paraId="776D4199" w14:textId="77777777" w:rsidR="003515AA" w:rsidRPr="005907AA" w:rsidRDefault="003515AA" w:rsidP="008B5E3F">
            <w:pPr>
              <w:ind w:left="74"/>
              <w:rPr>
                <w:sz w:val="28"/>
                <w:szCs w:val="28"/>
              </w:rPr>
            </w:pPr>
            <w:r w:rsidRPr="005907AA">
              <w:rPr>
                <w:sz w:val="28"/>
                <w:szCs w:val="28"/>
              </w:rPr>
              <w:t>Дата, номер і назва розпорядчого документа про затвердження програми</w:t>
            </w:r>
          </w:p>
        </w:tc>
        <w:tc>
          <w:tcPr>
            <w:tcW w:w="2770" w:type="pct"/>
          </w:tcPr>
          <w:p w14:paraId="357A8A43" w14:textId="14423D31" w:rsidR="003515AA" w:rsidRPr="005907AA" w:rsidRDefault="003515AA" w:rsidP="008B5E3F">
            <w:pPr>
              <w:pStyle w:val="a6"/>
              <w:ind w:left="0"/>
              <w:rPr>
                <w:rFonts w:ascii="Times New Roman" w:hAnsi="Times New Roman" w:cs="Times New Roman"/>
                <w:sz w:val="28"/>
                <w:szCs w:val="28"/>
              </w:rPr>
            </w:pPr>
            <w:r w:rsidRPr="005907AA">
              <w:rPr>
                <w:rFonts w:ascii="Times New Roman" w:hAnsi="Times New Roman" w:cs="Times New Roman"/>
                <w:sz w:val="28"/>
                <w:szCs w:val="28"/>
              </w:rPr>
              <w:t xml:space="preserve">Рішення </w:t>
            </w:r>
            <w:proofErr w:type="spellStart"/>
            <w:r w:rsidRPr="005907AA">
              <w:rPr>
                <w:rFonts w:ascii="Times New Roman" w:hAnsi="Times New Roman" w:cs="Times New Roman"/>
                <w:sz w:val="28"/>
                <w:szCs w:val="28"/>
              </w:rPr>
              <w:t>Широківської</w:t>
            </w:r>
            <w:proofErr w:type="spellEnd"/>
            <w:r w:rsidRPr="005907AA">
              <w:rPr>
                <w:rFonts w:ascii="Times New Roman" w:hAnsi="Times New Roman" w:cs="Times New Roman"/>
                <w:sz w:val="28"/>
                <w:szCs w:val="28"/>
              </w:rPr>
              <w:t xml:space="preserve"> сільської ради Запорізького району Запорізької області від 05.</w:t>
            </w:r>
            <w:r w:rsidR="004454F8" w:rsidRPr="005907AA">
              <w:rPr>
                <w:rFonts w:ascii="Times New Roman" w:hAnsi="Times New Roman" w:cs="Times New Roman"/>
                <w:sz w:val="28"/>
                <w:szCs w:val="28"/>
              </w:rPr>
              <w:t>03</w:t>
            </w:r>
            <w:r w:rsidRPr="005907AA">
              <w:rPr>
                <w:rFonts w:ascii="Times New Roman" w:hAnsi="Times New Roman" w:cs="Times New Roman"/>
                <w:sz w:val="28"/>
                <w:szCs w:val="28"/>
              </w:rPr>
              <w:t>.202</w:t>
            </w:r>
            <w:r w:rsidR="004454F8" w:rsidRPr="005907AA">
              <w:rPr>
                <w:rFonts w:ascii="Times New Roman" w:hAnsi="Times New Roman" w:cs="Times New Roman"/>
                <w:sz w:val="28"/>
                <w:szCs w:val="28"/>
              </w:rPr>
              <w:t>6</w:t>
            </w:r>
            <w:r w:rsidRPr="005907AA">
              <w:rPr>
                <w:rFonts w:ascii="Times New Roman" w:hAnsi="Times New Roman" w:cs="Times New Roman"/>
                <w:sz w:val="28"/>
                <w:szCs w:val="28"/>
              </w:rPr>
              <w:t xml:space="preserve"> № </w:t>
            </w:r>
            <w:r w:rsidR="00A10B87">
              <w:rPr>
                <w:rFonts w:ascii="Times New Roman" w:hAnsi="Times New Roman" w:cs="Times New Roman"/>
                <w:sz w:val="28"/>
                <w:szCs w:val="28"/>
              </w:rPr>
              <w:t>32</w:t>
            </w:r>
          </w:p>
        </w:tc>
      </w:tr>
      <w:tr w:rsidR="003515AA" w:rsidRPr="005907AA" w14:paraId="408C38BE" w14:textId="77777777" w:rsidTr="008B5E3F">
        <w:trPr>
          <w:trHeight w:val="745"/>
        </w:trPr>
        <w:tc>
          <w:tcPr>
            <w:tcW w:w="349" w:type="pct"/>
          </w:tcPr>
          <w:p w14:paraId="408C0475" w14:textId="77777777" w:rsidR="003515AA" w:rsidRPr="005907AA" w:rsidRDefault="003515AA" w:rsidP="008B5E3F">
            <w:pPr>
              <w:jc w:val="center"/>
              <w:rPr>
                <w:sz w:val="28"/>
                <w:szCs w:val="28"/>
              </w:rPr>
            </w:pPr>
            <w:r w:rsidRPr="005907AA">
              <w:rPr>
                <w:sz w:val="28"/>
                <w:szCs w:val="28"/>
              </w:rPr>
              <w:t>3</w:t>
            </w:r>
          </w:p>
        </w:tc>
        <w:tc>
          <w:tcPr>
            <w:tcW w:w="1881" w:type="pct"/>
          </w:tcPr>
          <w:p w14:paraId="5693C81B" w14:textId="77777777" w:rsidR="003515AA" w:rsidRPr="005907AA" w:rsidRDefault="003515AA" w:rsidP="008B5E3F">
            <w:pPr>
              <w:ind w:left="74"/>
              <w:rPr>
                <w:sz w:val="28"/>
                <w:szCs w:val="28"/>
              </w:rPr>
            </w:pPr>
            <w:r w:rsidRPr="005907AA">
              <w:rPr>
                <w:sz w:val="28"/>
                <w:szCs w:val="28"/>
              </w:rPr>
              <w:t>Розробник програми</w:t>
            </w:r>
          </w:p>
        </w:tc>
        <w:tc>
          <w:tcPr>
            <w:tcW w:w="2770" w:type="pct"/>
          </w:tcPr>
          <w:p w14:paraId="7E709836" w14:textId="3A2654E9" w:rsidR="003515AA" w:rsidRPr="005907AA" w:rsidRDefault="003515AA" w:rsidP="008B5E3F">
            <w:pPr>
              <w:pStyle w:val="a6"/>
              <w:ind w:left="0"/>
              <w:rPr>
                <w:rFonts w:ascii="Times New Roman" w:hAnsi="Times New Roman" w:cs="Times New Roman"/>
                <w:sz w:val="28"/>
                <w:szCs w:val="28"/>
              </w:rPr>
            </w:pPr>
            <w:proofErr w:type="spellStart"/>
            <w:r w:rsidRPr="005907AA">
              <w:rPr>
                <w:rFonts w:ascii="Times New Roman" w:hAnsi="Times New Roman" w:cs="Times New Roman"/>
                <w:sz w:val="28"/>
                <w:szCs w:val="28"/>
              </w:rPr>
              <w:t>Широківська</w:t>
            </w:r>
            <w:proofErr w:type="spellEnd"/>
            <w:r w:rsidRPr="005907AA">
              <w:rPr>
                <w:rFonts w:ascii="Times New Roman" w:hAnsi="Times New Roman" w:cs="Times New Roman"/>
                <w:sz w:val="28"/>
                <w:szCs w:val="28"/>
              </w:rPr>
              <w:t xml:space="preserve"> сільська рада Запорізького району Запорізької області</w:t>
            </w:r>
          </w:p>
        </w:tc>
      </w:tr>
      <w:tr w:rsidR="003515AA" w:rsidRPr="005907AA" w14:paraId="640829B1" w14:textId="77777777" w:rsidTr="008B5E3F">
        <w:tc>
          <w:tcPr>
            <w:tcW w:w="349" w:type="pct"/>
          </w:tcPr>
          <w:p w14:paraId="5E69A4DE" w14:textId="77777777" w:rsidR="003515AA" w:rsidRPr="005907AA" w:rsidRDefault="003515AA" w:rsidP="008B5E3F">
            <w:pPr>
              <w:jc w:val="center"/>
              <w:rPr>
                <w:sz w:val="28"/>
                <w:szCs w:val="28"/>
              </w:rPr>
            </w:pPr>
            <w:r w:rsidRPr="005907AA">
              <w:rPr>
                <w:sz w:val="28"/>
                <w:szCs w:val="28"/>
              </w:rPr>
              <w:t>4</w:t>
            </w:r>
          </w:p>
        </w:tc>
        <w:tc>
          <w:tcPr>
            <w:tcW w:w="1881" w:type="pct"/>
          </w:tcPr>
          <w:p w14:paraId="15E6BC4E" w14:textId="77777777" w:rsidR="003515AA" w:rsidRPr="005907AA" w:rsidRDefault="003515AA" w:rsidP="008B5E3F">
            <w:pPr>
              <w:ind w:left="74"/>
              <w:rPr>
                <w:sz w:val="28"/>
                <w:szCs w:val="28"/>
              </w:rPr>
            </w:pPr>
            <w:proofErr w:type="spellStart"/>
            <w:r w:rsidRPr="005907AA">
              <w:rPr>
                <w:sz w:val="28"/>
                <w:szCs w:val="28"/>
              </w:rPr>
              <w:t>Співрозробники</w:t>
            </w:r>
            <w:proofErr w:type="spellEnd"/>
            <w:r w:rsidRPr="005907AA">
              <w:rPr>
                <w:sz w:val="28"/>
                <w:szCs w:val="28"/>
              </w:rPr>
              <w:t xml:space="preserve"> програми</w:t>
            </w:r>
          </w:p>
        </w:tc>
        <w:tc>
          <w:tcPr>
            <w:tcW w:w="2770" w:type="pct"/>
          </w:tcPr>
          <w:p w14:paraId="4A07D013" w14:textId="69576CBC" w:rsidR="003515AA" w:rsidRPr="0074398B" w:rsidRDefault="004454F8" w:rsidP="003515AA">
            <w:pPr>
              <w:pStyle w:val="11"/>
              <w:rPr>
                <w:rStyle w:val="10"/>
                <w:color w:val="000000"/>
                <w:sz w:val="28"/>
                <w:szCs w:val="28"/>
              </w:rPr>
            </w:pPr>
            <w:r w:rsidRPr="005907AA">
              <w:rPr>
                <w:rStyle w:val="10"/>
                <w:color w:val="000000"/>
                <w:sz w:val="28"/>
                <w:szCs w:val="28"/>
              </w:rPr>
              <w:t>Запорізьке у</w:t>
            </w:r>
            <w:r w:rsidR="003515AA" w:rsidRPr="005907AA">
              <w:rPr>
                <w:rStyle w:val="10"/>
                <w:color w:val="000000"/>
                <w:sz w:val="28"/>
                <w:szCs w:val="28"/>
              </w:rPr>
              <w:t xml:space="preserve">правління Державної казначейської служби України </w:t>
            </w:r>
            <w:r w:rsidR="0074398B" w:rsidRPr="0074398B">
              <w:rPr>
                <w:rStyle w:val="10"/>
                <w:color w:val="000000"/>
                <w:sz w:val="28"/>
                <w:szCs w:val="28"/>
              </w:rPr>
              <w:t>Запорізької області</w:t>
            </w:r>
          </w:p>
          <w:p w14:paraId="4FD2C624" w14:textId="440F067E" w:rsidR="003515AA" w:rsidRPr="005907AA" w:rsidRDefault="003515AA" w:rsidP="003515AA">
            <w:pPr>
              <w:rPr>
                <w:sz w:val="28"/>
                <w:szCs w:val="28"/>
              </w:rPr>
            </w:pPr>
          </w:p>
        </w:tc>
      </w:tr>
      <w:tr w:rsidR="003515AA" w:rsidRPr="005907AA" w14:paraId="12EF5AC4" w14:textId="77777777" w:rsidTr="008B5E3F">
        <w:tc>
          <w:tcPr>
            <w:tcW w:w="349" w:type="pct"/>
          </w:tcPr>
          <w:p w14:paraId="28346A9B" w14:textId="77777777" w:rsidR="003515AA" w:rsidRPr="005907AA" w:rsidRDefault="003515AA" w:rsidP="008B5E3F">
            <w:pPr>
              <w:jc w:val="center"/>
              <w:rPr>
                <w:sz w:val="28"/>
                <w:szCs w:val="28"/>
              </w:rPr>
            </w:pPr>
            <w:r w:rsidRPr="005907AA">
              <w:rPr>
                <w:sz w:val="28"/>
                <w:szCs w:val="28"/>
              </w:rPr>
              <w:t>5</w:t>
            </w:r>
          </w:p>
        </w:tc>
        <w:tc>
          <w:tcPr>
            <w:tcW w:w="1881" w:type="pct"/>
          </w:tcPr>
          <w:p w14:paraId="7DEA8715" w14:textId="77777777" w:rsidR="003515AA" w:rsidRPr="005907AA" w:rsidRDefault="003515AA" w:rsidP="008B5E3F">
            <w:pPr>
              <w:ind w:left="74"/>
              <w:rPr>
                <w:sz w:val="28"/>
                <w:szCs w:val="28"/>
              </w:rPr>
            </w:pPr>
            <w:r w:rsidRPr="005907AA">
              <w:rPr>
                <w:sz w:val="28"/>
                <w:szCs w:val="28"/>
              </w:rPr>
              <w:t xml:space="preserve">Відповідальний виконавець програми </w:t>
            </w:r>
          </w:p>
        </w:tc>
        <w:tc>
          <w:tcPr>
            <w:tcW w:w="2770" w:type="pct"/>
          </w:tcPr>
          <w:p w14:paraId="294D3B79" w14:textId="77777777" w:rsidR="003515AA" w:rsidRPr="005907AA" w:rsidRDefault="003515AA" w:rsidP="008B5E3F">
            <w:pPr>
              <w:pStyle w:val="a6"/>
              <w:ind w:left="0"/>
              <w:rPr>
                <w:rFonts w:ascii="Times New Roman" w:hAnsi="Times New Roman" w:cs="Times New Roman"/>
                <w:sz w:val="28"/>
                <w:szCs w:val="28"/>
              </w:rPr>
            </w:pPr>
            <w:proofErr w:type="spellStart"/>
            <w:r w:rsidRPr="005907AA">
              <w:rPr>
                <w:rFonts w:ascii="Times New Roman" w:hAnsi="Times New Roman" w:cs="Times New Roman"/>
                <w:sz w:val="28"/>
                <w:szCs w:val="28"/>
              </w:rPr>
              <w:t>Широківська</w:t>
            </w:r>
            <w:proofErr w:type="spellEnd"/>
            <w:r w:rsidRPr="005907AA">
              <w:rPr>
                <w:rFonts w:ascii="Times New Roman" w:hAnsi="Times New Roman" w:cs="Times New Roman"/>
                <w:sz w:val="28"/>
                <w:szCs w:val="28"/>
              </w:rPr>
              <w:t xml:space="preserve"> сільська рада Запорізького району Запорізької області</w:t>
            </w:r>
          </w:p>
        </w:tc>
      </w:tr>
      <w:tr w:rsidR="003515AA" w:rsidRPr="005907AA" w14:paraId="14A175A1" w14:textId="77777777" w:rsidTr="008B5E3F">
        <w:tc>
          <w:tcPr>
            <w:tcW w:w="349" w:type="pct"/>
          </w:tcPr>
          <w:p w14:paraId="0379C176" w14:textId="77777777" w:rsidR="003515AA" w:rsidRPr="005907AA" w:rsidRDefault="003515AA" w:rsidP="008B5E3F">
            <w:pPr>
              <w:jc w:val="center"/>
              <w:rPr>
                <w:sz w:val="28"/>
                <w:szCs w:val="28"/>
              </w:rPr>
            </w:pPr>
            <w:r w:rsidRPr="005907AA">
              <w:rPr>
                <w:sz w:val="28"/>
                <w:szCs w:val="28"/>
              </w:rPr>
              <w:t>6</w:t>
            </w:r>
          </w:p>
        </w:tc>
        <w:tc>
          <w:tcPr>
            <w:tcW w:w="1881" w:type="pct"/>
          </w:tcPr>
          <w:p w14:paraId="70FF7E71" w14:textId="77777777" w:rsidR="003515AA" w:rsidRPr="005907AA" w:rsidRDefault="003515AA" w:rsidP="008B5E3F">
            <w:pPr>
              <w:ind w:left="74"/>
              <w:rPr>
                <w:sz w:val="28"/>
                <w:szCs w:val="28"/>
              </w:rPr>
            </w:pPr>
            <w:r w:rsidRPr="005907AA">
              <w:rPr>
                <w:sz w:val="28"/>
                <w:szCs w:val="28"/>
              </w:rPr>
              <w:t>Учасники програми</w:t>
            </w:r>
          </w:p>
        </w:tc>
        <w:tc>
          <w:tcPr>
            <w:tcW w:w="2770" w:type="pct"/>
          </w:tcPr>
          <w:p w14:paraId="14A2A632" w14:textId="77777777" w:rsidR="003515AA" w:rsidRPr="005907AA" w:rsidRDefault="003515AA" w:rsidP="008B5E3F">
            <w:pPr>
              <w:pStyle w:val="a6"/>
              <w:ind w:left="0"/>
              <w:rPr>
                <w:rFonts w:ascii="Times New Roman" w:hAnsi="Times New Roman" w:cs="Times New Roman"/>
                <w:sz w:val="28"/>
                <w:szCs w:val="28"/>
              </w:rPr>
            </w:pPr>
            <w:proofErr w:type="spellStart"/>
            <w:r w:rsidRPr="005907AA">
              <w:rPr>
                <w:rFonts w:ascii="Times New Roman" w:hAnsi="Times New Roman" w:cs="Times New Roman"/>
                <w:sz w:val="28"/>
                <w:szCs w:val="28"/>
              </w:rPr>
              <w:t>Широківська</w:t>
            </w:r>
            <w:proofErr w:type="spellEnd"/>
            <w:r w:rsidRPr="005907AA">
              <w:rPr>
                <w:rFonts w:ascii="Times New Roman" w:hAnsi="Times New Roman" w:cs="Times New Roman"/>
                <w:sz w:val="28"/>
                <w:szCs w:val="28"/>
              </w:rPr>
              <w:t xml:space="preserve"> сільська рада Запорізького   району Запорізької області,</w:t>
            </w:r>
          </w:p>
          <w:p w14:paraId="3ECE8A6E" w14:textId="25E56796" w:rsidR="003515AA" w:rsidRPr="005907AA" w:rsidRDefault="004454F8" w:rsidP="0074398B">
            <w:pPr>
              <w:pStyle w:val="11"/>
              <w:rPr>
                <w:sz w:val="28"/>
                <w:szCs w:val="28"/>
              </w:rPr>
            </w:pPr>
            <w:r w:rsidRPr="005907AA">
              <w:rPr>
                <w:rStyle w:val="10"/>
                <w:color w:val="000000"/>
                <w:sz w:val="28"/>
                <w:szCs w:val="28"/>
              </w:rPr>
              <w:t xml:space="preserve">Запорізьке </w:t>
            </w:r>
            <w:r w:rsidR="00A30B97" w:rsidRPr="005907AA">
              <w:rPr>
                <w:rStyle w:val="10"/>
                <w:color w:val="000000"/>
                <w:sz w:val="28"/>
                <w:szCs w:val="28"/>
              </w:rPr>
              <w:t>у</w:t>
            </w:r>
            <w:r w:rsidR="003515AA" w:rsidRPr="005907AA">
              <w:rPr>
                <w:rStyle w:val="10"/>
                <w:color w:val="000000"/>
                <w:sz w:val="28"/>
                <w:szCs w:val="28"/>
              </w:rPr>
              <w:t xml:space="preserve">правління Державної казначейської служби України </w:t>
            </w:r>
            <w:r w:rsidR="004436DF">
              <w:rPr>
                <w:rStyle w:val="10"/>
                <w:color w:val="000000"/>
                <w:sz w:val="28"/>
                <w:szCs w:val="28"/>
              </w:rPr>
              <w:t>Запорізької області</w:t>
            </w:r>
          </w:p>
        </w:tc>
      </w:tr>
      <w:tr w:rsidR="003515AA" w:rsidRPr="005907AA" w14:paraId="4742325C" w14:textId="77777777" w:rsidTr="008B5E3F">
        <w:trPr>
          <w:trHeight w:val="688"/>
        </w:trPr>
        <w:tc>
          <w:tcPr>
            <w:tcW w:w="349" w:type="pct"/>
          </w:tcPr>
          <w:p w14:paraId="112A68E6" w14:textId="77777777" w:rsidR="003515AA" w:rsidRPr="005907AA" w:rsidRDefault="003515AA" w:rsidP="008B5E3F">
            <w:pPr>
              <w:jc w:val="center"/>
              <w:rPr>
                <w:sz w:val="28"/>
                <w:szCs w:val="28"/>
              </w:rPr>
            </w:pPr>
            <w:r w:rsidRPr="005907AA">
              <w:rPr>
                <w:sz w:val="28"/>
                <w:szCs w:val="28"/>
              </w:rPr>
              <w:t>7</w:t>
            </w:r>
          </w:p>
        </w:tc>
        <w:tc>
          <w:tcPr>
            <w:tcW w:w="1881" w:type="pct"/>
          </w:tcPr>
          <w:p w14:paraId="2306F701" w14:textId="77777777" w:rsidR="003515AA" w:rsidRPr="005907AA" w:rsidRDefault="003515AA" w:rsidP="008B5E3F">
            <w:pPr>
              <w:ind w:left="74"/>
              <w:rPr>
                <w:sz w:val="28"/>
                <w:szCs w:val="28"/>
              </w:rPr>
            </w:pPr>
            <w:r w:rsidRPr="005907AA">
              <w:rPr>
                <w:sz w:val="28"/>
                <w:szCs w:val="28"/>
              </w:rPr>
              <w:t>Термін реалізації програми</w:t>
            </w:r>
          </w:p>
        </w:tc>
        <w:tc>
          <w:tcPr>
            <w:tcW w:w="2770" w:type="pct"/>
          </w:tcPr>
          <w:p w14:paraId="5D3EA4B9" w14:textId="781FACFA" w:rsidR="003515AA" w:rsidRPr="005907AA" w:rsidRDefault="003515AA" w:rsidP="00C071CE">
            <w:pPr>
              <w:jc w:val="center"/>
              <w:rPr>
                <w:sz w:val="28"/>
                <w:szCs w:val="28"/>
              </w:rPr>
            </w:pPr>
            <w:r w:rsidRPr="005907AA">
              <w:rPr>
                <w:sz w:val="28"/>
                <w:szCs w:val="28"/>
              </w:rPr>
              <w:t>202</w:t>
            </w:r>
            <w:r w:rsidR="004454F8" w:rsidRPr="005907AA">
              <w:rPr>
                <w:sz w:val="28"/>
                <w:szCs w:val="28"/>
              </w:rPr>
              <w:t>6</w:t>
            </w:r>
            <w:r w:rsidRPr="005907AA">
              <w:rPr>
                <w:sz w:val="28"/>
                <w:szCs w:val="28"/>
              </w:rPr>
              <w:t xml:space="preserve"> рік</w:t>
            </w:r>
          </w:p>
        </w:tc>
      </w:tr>
      <w:tr w:rsidR="003515AA" w:rsidRPr="005907AA" w14:paraId="5B6B0C36" w14:textId="77777777" w:rsidTr="008B5E3F">
        <w:tc>
          <w:tcPr>
            <w:tcW w:w="349" w:type="pct"/>
          </w:tcPr>
          <w:p w14:paraId="5192D581" w14:textId="77777777" w:rsidR="003515AA" w:rsidRPr="005907AA" w:rsidRDefault="003515AA" w:rsidP="008B5E3F">
            <w:pPr>
              <w:jc w:val="center"/>
              <w:rPr>
                <w:sz w:val="28"/>
                <w:szCs w:val="28"/>
              </w:rPr>
            </w:pPr>
            <w:r w:rsidRPr="005907AA">
              <w:rPr>
                <w:sz w:val="28"/>
                <w:szCs w:val="28"/>
              </w:rPr>
              <w:t>7.1.</w:t>
            </w:r>
          </w:p>
        </w:tc>
        <w:tc>
          <w:tcPr>
            <w:tcW w:w="1881" w:type="pct"/>
          </w:tcPr>
          <w:p w14:paraId="091586CA" w14:textId="77777777" w:rsidR="003515AA" w:rsidRPr="005907AA" w:rsidRDefault="003515AA" w:rsidP="008B5E3F">
            <w:pPr>
              <w:ind w:left="74"/>
              <w:rPr>
                <w:sz w:val="28"/>
                <w:szCs w:val="28"/>
              </w:rPr>
            </w:pPr>
            <w:r w:rsidRPr="005907AA">
              <w:rPr>
                <w:sz w:val="28"/>
                <w:szCs w:val="28"/>
              </w:rPr>
              <w:t>Етапи виконання програми (для довгострокових програм)</w:t>
            </w:r>
          </w:p>
        </w:tc>
        <w:tc>
          <w:tcPr>
            <w:tcW w:w="2770" w:type="pct"/>
          </w:tcPr>
          <w:p w14:paraId="19E0AD74" w14:textId="77777777" w:rsidR="003515AA" w:rsidRPr="005907AA" w:rsidRDefault="003515AA" w:rsidP="00C071CE">
            <w:pPr>
              <w:ind w:left="283"/>
              <w:jc w:val="center"/>
              <w:rPr>
                <w:sz w:val="28"/>
                <w:szCs w:val="28"/>
              </w:rPr>
            </w:pPr>
            <w:r w:rsidRPr="005907AA">
              <w:rPr>
                <w:sz w:val="28"/>
                <w:szCs w:val="28"/>
              </w:rPr>
              <w:t>-</w:t>
            </w:r>
          </w:p>
        </w:tc>
      </w:tr>
      <w:tr w:rsidR="003515AA" w:rsidRPr="005907AA" w14:paraId="09C42153" w14:textId="77777777" w:rsidTr="008B5E3F">
        <w:tc>
          <w:tcPr>
            <w:tcW w:w="349" w:type="pct"/>
          </w:tcPr>
          <w:p w14:paraId="34C061FD" w14:textId="77777777" w:rsidR="003515AA" w:rsidRPr="005907AA" w:rsidRDefault="003515AA" w:rsidP="008B5E3F">
            <w:pPr>
              <w:jc w:val="center"/>
              <w:rPr>
                <w:sz w:val="28"/>
                <w:szCs w:val="28"/>
              </w:rPr>
            </w:pPr>
            <w:r w:rsidRPr="005907AA">
              <w:rPr>
                <w:sz w:val="28"/>
                <w:szCs w:val="28"/>
              </w:rPr>
              <w:t>8</w:t>
            </w:r>
          </w:p>
        </w:tc>
        <w:tc>
          <w:tcPr>
            <w:tcW w:w="1881" w:type="pct"/>
          </w:tcPr>
          <w:p w14:paraId="537BEFBD" w14:textId="77777777" w:rsidR="003515AA" w:rsidRPr="005907AA" w:rsidRDefault="003515AA" w:rsidP="008B5E3F">
            <w:pPr>
              <w:ind w:left="74"/>
              <w:rPr>
                <w:sz w:val="28"/>
                <w:szCs w:val="28"/>
              </w:rPr>
            </w:pPr>
            <w:r w:rsidRPr="005907AA">
              <w:rPr>
                <w:sz w:val="28"/>
                <w:szCs w:val="28"/>
              </w:rPr>
              <w:t>Загальний обсяг фінансових ресурсів (тис. грн.), у т. ч.:</w:t>
            </w:r>
          </w:p>
        </w:tc>
        <w:tc>
          <w:tcPr>
            <w:tcW w:w="2770" w:type="pct"/>
          </w:tcPr>
          <w:p w14:paraId="54A914C7" w14:textId="77777777" w:rsidR="003515AA" w:rsidRPr="005907AA" w:rsidRDefault="003515AA" w:rsidP="00C071CE">
            <w:pPr>
              <w:ind w:left="283"/>
              <w:jc w:val="center"/>
              <w:rPr>
                <w:color w:val="000000" w:themeColor="text1"/>
                <w:sz w:val="28"/>
                <w:szCs w:val="28"/>
              </w:rPr>
            </w:pPr>
          </w:p>
          <w:p w14:paraId="758EFE71" w14:textId="31D51E37" w:rsidR="003515AA" w:rsidRPr="005907AA" w:rsidRDefault="004454F8" w:rsidP="00C071CE">
            <w:pPr>
              <w:ind w:left="283"/>
              <w:jc w:val="center"/>
              <w:rPr>
                <w:color w:val="000000" w:themeColor="text1"/>
                <w:sz w:val="28"/>
                <w:szCs w:val="28"/>
              </w:rPr>
            </w:pPr>
            <w:r w:rsidRPr="005907AA">
              <w:rPr>
                <w:color w:val="000000" w:themeColor="text1"/>
                <w:sz w:val="28"/>
                <w:szCs w:val="28"/>
              </w:rPr>
              <w:t>150</w:t>
            </w:r>
            <w:r w:rsidR="003515AA" w:rsidRPr="005907AA">
              <w:rPr>
                <w:color w:val="000000" w:themeColor="text1"/>
                <w:sz w:val="28"/>
                <w:szCs w:val="28"/>
              </w:rPr>
              <w:t>,000</w:t>
            </w:r>
          </w:p>
        </w:tc>
      </w:tr>
      <w:tr w:rsidR="003515AA" w:rsidRPr="005907AA" w14:paraId="0BBD77D1" w14:textId="77777777" w:rsidTr="008B5E3F">
        <w:trPr>
          <w:trHeight w:val="302"/>
        </w:trPr>
        <w:tc>
          <w:tcPr>
            <w:tcW w:w="349" w:type="pct"/>
          </w:tcPr>
          <w:p w14:paraId="443F32C3" w14:textId="77777777" w:rsidR="003515AA" w:rsidRPr="005907AA" w:rsidRDefault="003515AA" w:rsidP="008B5E3F">
            <w:pPr>
              <w:jc w:val="center"/>
              <w:rPr>
                <w:sz w:val="28"/>
                <w:szCs w:val="28"/>
              </w:rPr>
            </w:pPr>
            <w:r w:rsidRPr="005907AA">
              <w:rPr>
                <w:sz w:val="28"/>
                <w:szCs w:val="28"/>
              </w:rPr>
              <w:lastRenderedPageBreak/>
              <w:t>8.1.</w:t>
            </w:r>
          </w:p>
        </w:tc>
        <w:tc>
          <w:tcPr>
            <w:tcW w:w="1881" w:type="pct"/>
          </w:tcPr>
          <w:p w14:paraId="478B32DD" w14:textId="77777777" w:rsidR="003515AA" w:rsidRPr="005907AA" w:rsidRDefault="003515AA" w:rsidP="008B5E3F">
            <w:pPr>
              <w:ind w:left="74"/>
              <w:rPr>
                <w:sz w:val="28"/>
                <w:szCs w:val="28"/>
              </w:rPr>
            </w:pPr>
            <w:r w:rsidRPr="005907AA">
              <w:rPr>
                <w:sz w:val="28"/>
                <w:szCs w:val="28"/>
              </w:rPr>
              <w:t>кошти обласного бюджету</w:t>
            </w:r>
          </w:p>
        </w:tc>
        <w:tc>
          <w:tcPr>
            <w:tcW w:w="2770" w:type="pct"/>
          </w:tcPr>
          <w:p w14:paraId="422B21D3" w14:textId="77777777" w:rsidR="003515AA" w:rsidRPr="005907AA" w:rsidRDefault="003515AA" w:rsidP="00C071CE">
            <w:pPr>
              <w:jc w:val="center"/>
              <w:rPr>
                <w:color w:val="000000" w:themeColor="text1"/>
                <w:sz w:val="28"/>
                <w:szCs w:val="28"/>
              </w:rPr>
            </w:pPr>
            <w:r w:rsidRPr="005907AA">
              <w:rPr>
                <w:color w:val="000000" w:themeColor="text1"/>
                <w:sz w:val="28"/>
                <w:szCs w:val="28"/>
              </w:rPr>
              <w:t>-</w:t>
            </w:r>
          </w:p>
        </w:tc>
      </w:tr>
      <w:tr w:rsidR="003515AA" w:rsidRPr="005907AA" w14:paraId="7C810100" w14:textId="77777777" w:rsidTr="008B5E3F">
        <w:tc>
          <w:tcPr>
            <w:tcW w:w="349" w:type="pct"/>
          </w:tcPr>
          <w:p w14:paraId="7EAA506F" w14:textId="77777777" w:rsidR="003515AA" w:rsidRPr="005907AA" w:rsidRDefault="003515AA" w:rsidP="008B5E3F">
            <w:pPr>
              <w:jc w:val="center"/>
              <w:rPr>
                <w:sz w:val="28"/>
                <w:szCs w:val="28"/>
              </w:rPr>
            </w:pPr>
            <w:r w:rsidRPr="005907AA">
              <w:rPr>
                <w:sz w:val="28"/>
                <w:szCs w:val="28"/>
              </w:rPr>
              <w:t>8.2.</w:t>
            </w:r>
          </w:p>
        </w:tc>
        <w:tc>
          <w:tcPr>
            <w:tcW w:w="1881" w:type="pct"/>
          </w:tcPr>
          <w:p w14:paraId="66DCA569" w14:textId="77777777" w:rsidR="003515AA" w:rsidRPr="005907AA" w:rsidRDefault="003515AA" w:rsidP="008B5E3F">
            <w:pPr>
              <w:ind w:left="74"/>
              <w:rPr>
                <w:sz w:val="28"/>
                <w:szCs w:val="28"/>
              </w:rPr>
            </w:pPr>
            <w:r w:rsidRPr="005907AA">
              <w:rPr>
                <w:sz w:val="28"/>
                <w:szCs w:val="28"/>
              </w:rPr>
              <w:t>кошти місцевого бюджету</w:t>
            </w:r>
          </w:p>
        </w:tc>
        <w:tc>
          <w:tcPr>
            <w:tcW w:w="2770" w:type="pct"/>
          </w:tcPr>
          <w:p w14:paraId="39C2AD59" w14:textId="1EB4E423" w:rsidR="003515AA" w:rsidRPr="005907AA" w:rsidRDefault="004454F8" w:rsidP="00C071CE">
            <w:pPr>
              <w:ind w:left="283"/>
              <w:jc w:val="center"/>
              <w:rPr>
                <w:color w:val="000000" w:themeColor="text1"/>
                <w:sz w:val="28"/>
                <w:szCs w:val="28"/>
              </w:rPr>
            </w:pPr>
            <w:r w:rsidRPr="005907AA">
              <w:rPr>
                <w:color w:val="000000" w:themeColor="text1"/>
                <w:sz w:val="28"/>
                <w:szCs w:val="28"/>
              </w:rPr>
              <w:t>150</w:t>
            </w:r>
            <w:r w:rsidR="003515AA" w:rsidRPr="005907AA">
              <w:rPr>
                <w:color w:val="000000" w:themeColor="text1"/>
                <w:sz w:val="28"/>
                <w:szCs w:val="28"/>
              </w:rPr>
              <w:t>,000</w:t>
            </w:r>
          </w:p>
        </w:tc>
      </w:tr>
      <w:tr w:rsidR="003515AA" w:rsidRPr="005907AA" w14:paraId="27AB162A" w14:textId="77777777" w:rsidTr="008B5E3F">
        <w:tc>
          <w:tcPr>
            <w:tcW w:w="349" w:type="pct"/>
          </w:tcPr>
          <w:p w14:paraId="7C105CC0" w14:textId="77777777" w:rsidR="003515AA" w:rsidRPr="005907AA" w:rsidRDefault="003515AA" w:rsidP="008B5E3F">
            <w:pPr>
              <w:jc w:val="center"/>
              <w:rPr>
                <w:sz w:val="28"/>
                <w:szCs w:val="28"/>
              </w:rPr>
            </w:pPr>
            <w:r w:rsidRPr="005907AA">
              <w:rPr>
                <w:sz w:val="28"/>
                <w:szCs w:val="28"/>
              </w:rPr>
              <w:t>8.3.</w:t>
            </w:r>
          </w:p>
        </w:tc>
        <w:tc>
          <w:tcPr>
            <w:tcW w:w="1881" w:type="pct"/>
          </w:tcPr>
          <w:p w14:paraId="1AC3266A" w14:textId="77777777" w:rsidR="003515AA" w:rsidRPr="005907AA" w:rsidRDefault="003515AA" w:rsidP="008B5E3F">
            <w:pPr>
              <w:ind w:left="74"/>
              <w:rPr>
                <w:sz w:val="28"/>
                <w:szCs w:val="28"/>
              </w:rPr>
            </w:pPr>
            <w:r w:rsidRPr="005907AA">
              <w:rPr>
                <w:sz w:val="28"/>
                <w:szCs w:val="28"/>
              </w:rPr>
              <w:t>кошти інших джерел</w:t>
            </w:r>
          </w:p>
        </w:tc>
        <w:tc>
          <w:tcPr>
            <w:tcW w:w="2770" w:type="pct"/>
          </w:tcPr>
          <w:p w14:paraId="4BA5834E" w14:textId="77777777" w:rsidR="003515AA" w:rsidRPr="005907AA" w:rsidRDefault="003515AA" w:rsidP="00C071CE">
            <w:pPr>
              <w:ind w:left="283"/>
              <w:jc w:val="center"/>
              <w:rPr>
                <w:sz w:val="28"/>
                <w:szCs w:val="28"/>
              </w:rPr>
            </w:pPr>
            <w:r w:rsidRPr="005907AA">
              <w:rPr>
                <w:sz w:val="28"/>
                <w:szCs w:val="28"/>
              </w:rPr>
              <w:t>-</w:t>
            </w:r>
          </w:p>
        </w:tc>
      </w:tr>
    </w:tbl>
    <w:p w14:paraId="146C8285" w14:textId="159ECD78" w:rsidR="004A58F4" w:rsidRDefault="00AE269B" w:rsidP="007B4EBD">
      <w:pPr>
        <w:shd w:val="clear" w:color="auto" w:fill="FFFFFF"/>
        <w:jc w:val="center"/>
        <w:rPr>
          <w:b/>
          <w:sz w:val="28"/>
          <w:szCs w:val="28"/>
        </w:rPr>
      </w:pPr>
      <w:r>
        <w:rPr>
          <w:b/>
          <w:sz w:val="28"/>
          <w:szCs w:val="28"/>
        </w:rPr>
        <w:t>1</w:t>
      </w:r>
      <w:r w:rsidR="00070242">
        <w:rPr>
          <w:b/>
          <w:sz w:val="28"/>
          <w:szCs w:val="28"/>
        </w:rPr>
        <w:t>. Загальні положення</w:t>
      </w:r>
    </w:p>
    <w:p w14:paraId="37EE31A6" w14:textId="77777777" w:rsidR="00AE269B" w:rsidRPr="00AE269B" w:rsidRDefault="00AE269B" w:rsidP="007B4EBD">
      <w:pPr>
        <w:shd w:val="clear" w:color="auto" w:fill="FFFFFF"/>
        <w:jc w:val="center"/>
        <w:rPr>
          <w:b/>
          <w:sz w:val="12"/>
          <w:szCs w:val="12"/>
        </w:rPr>
      </w:pPr>
    </w:p>
    <w:p w14:paraId="21D7D37A" w14:textId="7DDD91F4" w:rsidR="004A58F4" w:rsidRPr="00A32890" w:rsidRDefault="004A58F4" w:rsidP="00B53564">
      <w:pPr>
        <w:ind w:firstLine="567"/>
        <w:jc w:val="both"/>
      </w:pPr>
      <w:r w:rsidRPr="004A58F4">
        <w:rPr>
          <w:bCs/>
          <w:sz w:val="28"/>
          <w:szCs w:val="28"/>
        </w:rPr>
        <w:t xml:space="preserve">Програма </w:t>
      </w:r>
      <w:r w:rsidRPr="004A58F4">
        <w:rPr>
          <w:rStyle w:val="10"/>
          <w:bCs/>
          <w:color w:val="000000"/>
          <w:sz w:val="28"/>
          <w:szCs w:val="28"/>
        </w:rPr>
        <w:t xml:space="preserve">покращення умов та якості обслуговування розпорядників та одержувачів бюджетних коштів </w:t>
      </w:r>
      <w:r w:rsidR="004454F8">
        <w:rPr>
          <w:rStyle w:val="10"/>
          <w:bCs/>
          <w:color w:val="000000"/>
          <w:sz w:val="28"/>
          <w:szCs w:val="28"/>
        </w:rPr>
        <w:t>Запорізьк</w:t>
      </w:r>
      <w:r w:rsidR="004436DF">
        <w:rPr>
          <w:rStyle w:val="10"/>
          <w:bCs/>
          <w:color w:val="000000"/>
          <w:sz w:val="28"/>
          <w:szCs w:val="28"/>
        </w:rPr>
        <w:t>им</w:t>
      </w:r>
      <w:r w:rsidR="004454F8">
        <w:rPr>
          <w:rStyle w:val="10"/>
          <w:bCs/>
          <w:color w:val="000000"/>
          <w:sz w:val="28"/>
          <w:szCs w:val="28"/>
        </w:rPr>
        <w:t xml:space="preserve"> </w:t>
      </w:r>
      <w:r w:rsidR="00B53564">
        <w:rPr>
          <w:rStyle w:val="10"/>
          <w:bCs/>
          <w:color w:val="000000"/>
          <w:sz w:val="28"/>
          <w:szCs w:val="28"/>
        </w:rPr>
        <w:t>у</w:t>
      </w:r>
      <w:r w:rsidRPr="004A58F4">
        <w:rPr>
          <w:rStyle w:val="10"/>
          <w:bCs/>
          <w:color w:val="000000"/>
          <w:sz w:val="28"/>
          <w:szCs w:val="28"/>
        </w:rPr>
        <w:t>правлінн</w:t>
      </w:r>
      <w:r w:rsidR="004436DF">
        <w:rPr>
          <w:rStyle w:val="10"/>
          <w:bCs/>
          <w:color w:val="000000"/>
          <w:sz w:val="28"/>
          <w:szCs w:val="28"/>
        </w:rPr>
        <w:t>ям</w:t>
      </w:r>
      <w:r w:rsidRPr="004A58F4">
        <w:rPr>
          <w:rStyle w:val="10"/>
          <w:bCs/>
          <w:color w:val="000000"/>
          <w:sz w:val="28"/>
          <w:szCs w:val="28"/>
        </w:rPr>
        <w:t xml:space="preserve"> Державної казначейської служби України</w:t>
      </w:r>
      <w:r w:rsidR="004436DF">
        <w:rPr>
          <w:rStyle w:val="10"/>
          <w:bCs/>
          <w:color w:val="000000"/>
          <w:sz w:val="28"/>
          <w:szCs w:val="28"/>
        </w:rPr>
        <w:t xml:space="preserve"> Запорізької області</w:t>
      </w:r>
      <w:r w:rsidRPr="004A58F4">
        <w:rPr>
          <w:rStyle w:val="10"/>
          <w:bCs/>
          <w:color w:val="000000"/>
          <w:sz w:val="28"/>
          <w:szCs w:val="28"/>
        </w:rPr>
        <w:t xml:space="preserve"> на 202</w:t>
      </w:r>
      <w:r w:rsidR="004454F8">
        <w:rPr>
          <w:rStyle w:val="10"/>
          <w:bCs/>
          <w:color w:val="000000"/>
          <w:sz w:val="28"/>
          <w:szCs w:val="28"/>
        </w:rPr>
        <w:t>6</w:t>
      </w:r>
      <w:r w:rsidRPr="004A58F4">
        <w:rPr>
          <w:rStyle w:val="10"/>
          <w:bCs/>
          <w:color w:val="000000"/>
          <w:sz w:val="28"/>
          <w:szCs w:val="28"/>
        </w:rPr>
        <w:t xml:space="preserve"> рік</w:t>
      </w:r>
      <w:r w:rsidR="00B53564">
        <w:rPr>
          <w:rStyle w:val="10"/>
          <w:bCs/>
          <w:color w:val="000000"/>
          <w:sz w:val="28"/>
          <w:szCs w:val="28"/>
        </w:rPr>
        <w:t xml:space="preserve"> </w:t>
      </w:r>
      <w:r w:rsidRPr="004A58F4">
        <w:rPr>
          <w:bCs/>
          <w:sz w:val="28"/>
          <w:szCs w:val="28"/>
          <w:lang w:eastAsia="en-GB"/>
        </w:rPr>
        <w:t xml:space="preserve">(далі – Програма) розроблена </w:t>
      </w:r>
      <w:r w:rsidR="009E4D08">
        <w:rPr>
          <w:bCs/>
          <w:sz w:val="28"/>
          <w:szCs w:val="28"/>
          <w:lang w:eastAsia="en-GB"/>
        </w:rPr>
        <w:t xml:space="preserve">на підставі </w:t>
      </w:r>
      <w:r w:rsidRPr="00A32890">
        <w:rPr>
          <w:sz w:val="28"/>
          <w:szCs w:val="28"/>
          <w:lang w:eastAsia="en-GB"/>
        </w:rPr>
        <w:t xml:space="preserve">Бюджетного Кодексу України, </w:t>
      </w:r>
      <w:r w:rsidRPr="00A32890">
        <w:rPr>
          <w:sz w:val="28"/>
          <w:szCs w:val="28"/>
        </w:rPr>
        <w:t>як</w:t>
      </w:r>
      <w:r w:rsidR="009E4D08">
        <w:rPr>
          <w:sz w:val="28"/>
          <w:szCs w:val="28"/>
        </w:rPr>
        <w:t>им</w:t>
      </w:r>
      <w:r w:rsidRPr="00A32890">
        <w:rPr>
          <w:sz w:val="28"/>
          <w:szCs w:val="28"/>
        </w:rPr>
        <w:t xml:space="preserve"> </w:t>
      </w:r>
      <w:r w:rsidR="009E4D08">
        <w:rPr>
          <w:sz w:val="28"/>
          <w:szCs w:val="28"/>
        </w:rPr>
        <w:t xml:space="preserve">визначені </w:t>
      </w:r>
      <w:r w:rsidR="009E4D08" w:rsidRPr="009E4D08">
        <w:rPr>
          <w:color w:val="000000" w:themeColor="text1"/>
          <w:sz w:val="28"/>
          <w:szCs w:val="28"/>
        </w:rPr>
        <w:t>п</w:t>
      </w:r>
      <w:r w:rsidR="009E4D08" w:rsidRPr="009E4D08">
        <w:rPr>
          <w:color w:val="000000" w:themeColor="text1"/>
          <w:sz w:val="28"/>
          <w:szCs w:val="28"/>
          <w:shd w:val="clear" w:color="auto" w:fill="FFFFFF"/>
        </w:rPr>
        <w:t>овноваження Казначейства України з контролю за дотриманням бюджетного законодавства</w:t>
      </w:r>
      <w:r w:rsidRPr="009E4D08">
        <w:rPr>
          <w:color w:val="000000" w:themeColor="text1"/>
          <w:sz w:val="28"/>
          <w:szCs w:val="28"/>
        </w:rPr>
        <w:t xml:space="preserve">, </w:t>
      </w:r>
      <w:r w:rsidR="009E4D08">
        <w:rPr>
          <w:color w:val="000000" w:themeColor="text1"/>
          <w:sz w:val="28"/>
          <w:szCs w:val="28"/>
        </w:rPr>
        <w:t xml:space="preserve">Закону України «Про місцеве самоврядування в Україні», постанови Кабінету Міністрів України від 09.06.2021 № 590 «Про затвердження Порядку </w:t>
      </w:r>
      <w:r w:rsidR="009E4D08">
        <w:rPr>
          <w:rStyle w:val="10"/>
          <w:sz w:val="28"/>
          <w:szCs w:val="28"/>
        </w:rPr>
        <w:t>виконання повноважень Державною казначейською службою в особливому режимі в умовах воєнного стану» та</w:t>
      </w:r>
      <w:r w:rsidR="009E4D08">
        <w:rPr>
          <w:color w:val="000000" w:themeColor="text1"/>
          <w:sz w:val="28"/>
          <w:szCs w:val="28"/>
        </w:rPr>
        <w:t xml:space="preserve"> </w:t>
      </w:r>
      <w:r w:rsidRPr="00A32890">
        <w:rPr>
          <w:sz w:val="28"/>
          <w:szCs w:val="28"/>
        </w:rPr>
        <w:t>наказу Міністерства Фінансів України від 23.08.2012 № 938 «Про затвердження Порядку казначейського обслуговування місцевих бюджетів»</w:t>
      </w:r>
      <w:r w:rsidR="009E4D08">
        <w:rPr>
          <w:sz w:val="28"/>
          <w:szCs w:val="28"/>
        </w:rPr>
        <w:t xml:space="preserve"> (із змінами)</w:t>
      </w:r>
      <w:r w:rsidRPr="00A32890">
        <w:rPr>
          <w:sz w:val="28"/>
          <w:szCs w:val="28"/>
        </w:rPr>
        <w:t>.</w:t>
      </w:r>
    </w:p>
    <w:p w14:paraId="6FD8BAC5" w14:textId="2FEE7599" w:rsidR="004A58F4" w:rsidRDefault="004A58F4" w:rsidP="004A58F4">
      <w:pPr>
        <w:shd w:val="clear" w:color="auto" w:fill="FFFFFF"/>
        <w:ind w:firstLine="709"/>
        <w:jc w:val="both"/>
        <w:rPr>
          <w:sz w:val="28"/>
          <w:szCs w:val="28"/>
          <w:lang w:eastAsia="en-GB"/>
        </w:rPr>
      </w:pPr>
      <w:r w:rsidRPr="00A32890">
        <w:rPr>
          <w:sz w:val="28"/>
          <w:szCs w:val="28"/>
          <w:lang w:eastAsia="en-GB"/>
        </w:rPr>
        <w:t xml:space="preserve">Зміни бюджетної політики та нормативних актів держави, які відбуваються </w:t>
      </w:r>
      <w:r w:rsidR="009E4D08">
        <w:rPr>
          <w:sz w:val="28"/>
          <w:szCs w:val="28"/>
          <w:lang w:eastAsia="en-GB"/>
        </w:rPr>
        <w:t>в умовах воєнного стану</w:t>
      </w:r>
      <w:r w:rsidRPr="00A32890">
        <w:rPr>
          <w:sz w:val="28"/>
          <w:szCs w:val="28"/>
          <w:lang w:eastAsia="en-GB"/>
        </w:rPr>
        <w:t xml:space="preserve">, розширюють завдання та функції органів Державної казначейської служби України, підвищують місце і роль казначейського обслуговування місцевих бюджетів, посилюють контроль за цільовим  використанням бюджетних коштів. </w:t>
      </w:r>
    </w:p>
    <w:p w14:paraId="6A224858" w14:textId="77777777" w:rsidR="00070242" w:rsidRPr="00070242" w:rsidRDefault="00070242" w:rsidP="004A58F4">
      <w:pPr>
        <w:shd w:val="clear" w:color="auto" w:fill="FFFFFF"/>
        <w:ind w:firstLine="709"/>
        <w:jc w:val="both"/>
        <w:rPr>
          <w:sz w:val="12"/>
          <w:szCs w:val="12"/>
        </w:rPr>
      </w:pPr>
    </w:p>
    <w:p w14:paraId="4BC1668A" w14:textId="74597DFB" w:rsidR="00EF4EBE" w:rsidRDefault="00AE269B" w:rsidP="007B4EBD">
      <w:pPr>
        <w:shd w:val="clear" w:color="auto" w:fill="FFFFFF"/>
        <w:jc w:val="center"/>
        <w:rPr>
          <w:b/>
          <w:sz w:val="28"/>
          <w:szCs w:val="28"/>
        </w:rPr>
      </w:pPr>
      <w:r>
        <w:rPr>
          <w:b/>
          <w:sz w:val="28"/>
          <w:szCs w:val="28"/>
        </w:rPr>
        <w:t>2</w:t>
      </w:r>
      <w:r w:rsidR="00EF4EBE" w:rsidRPr="004519CA">
        <w:rPr>
          <w:b/>
          <w:sz w:val="28"/>
          <w:szCs w:val="28"/>
        </w:rPr>
        <w:t xml:space="preserve">. </w:t>
      </w:r>
      <w:r w:rsidR="00070242">
        <w:rPr>
          <w:b/>
          <w:sz w:val="28"/>
          <w:szCs w:val="28"/>
        </w:rPr>
        <w:t>Склад проблеми, шляхи і способи її розв’язання</w:t>
      </w:r>
    </w:p>
    <w:p w14:paraId="713C8FFF" w14:textId="77777777" w:rsidR="007B4EBD" w:rsidRPr="007B4EBD" w:rsidRDefault="007B4EBD" w:rsidP="007B4EBD">
      <w:pPr>
        <w:shd w:val="clear" w:color="auto" w:fill="FFFFFF"/>
        <w:jc w:val="center"/>
        <w:rPr>
          <w:b/>
          <w:sz w:val="12"/>
          <w:szCs w:val="12"/>
        </w:rPr>
      </w:pPr>
    </w:p>
    <w:p w14:paraId="6F9D1BF3" w14:textId="77777777" w:rsidR="00070242" w:rsidRDefault="00070242" w:rsidP="007B4EBD">
      <w:pPr>
        <w:ind w:firstLine="560"/>
        <w:jc w:val="both"/>
        <w:rPr>
          <w:color w:val="000000" w:themeColor="text1"/>
          <w:sz w:val="28"/>
          <w:szCs w:val="28"/>
          <w:shd w:val="clear" w:color="auto" w:fill="FFFFFF"/>
        </w:rPr>
      </w:pPr>
      <w:r w:rsidRPr="00070242">
        <w:rPr>
          <w:color w:val="000000" w:themeColor="text1"/>
          <w:sz w:val="28"/>
          <w:szCs w:val="28"/>
          <w:shd w:val="clear" w:color="auto" w:fill="FFFFFF"/>
        </w:rPr>
        <w:t>Казначейське обслуговування коштів місцевих бюджетів здійснюється органами Казначейства відповідно до законодавства</w:t>
      </w:r>
      <w:r>
        <w:rPr>
          <w:color w:val="000000" w:themeColor="text1"/>
          <w:sz w:val="28"/>
          <w:szCs w:val="28"/>
          <w:shd w:val="clear" w:color="auto" w:fill="FFFFFF"/>
        </w:rPr>
        <w:t>, яке</w:t>
      </w:r>
      <w:r>
        <w:rPr>
          <w:color w:val="333333"/>
          <w:shd w:val="clear" w:color="auto" w:fill="FFFFFF"/>
        </w:rPr>
        <w:t xml:space="preserve"> </w:t>
      </w:r>
      <w:r w:rsidRPr="00070242">
        <w:rPr>
          <w:color w:val="000000" w:themeColor="text1"/>
          <w:sz w:val="28"/>
          <w:szCs w:val="28"/>
          <w:shd w:val="clear" w:color="auto" w:fill="FFFFFF"/>
        </w:rPr>
        <w:t>регламентує організаційні взаємовідносини між органами Державної казначейської служби України (далі - органи Казначейства), фінансовими органами та/або Верховною Радою Автономної Республіки Крим, обласними, районними, міськими, районними у містах, селищними, сільськими радами або їх виконавчими органами, платниками податків, розпорядниками бюджетних коштів та одержувачами бюджетних коштів у процесі казначейського обслуговування місцевих бюджетів органами Казначейства.</w:t>
      </w:r>
    </w:p>
    <w:p w14:paraId="6CA7D6C3" w14:textId="3EAF8C10" w:rsidR="003317AB" w:rsidRPr="008E4456" w:rsidRDefault="00070242" w:rsidP="007B4EBD">
      <w:pPr>
        <w:ind w:firstLine="560"/>
        <w:jc w:val="both"/>
        <w:rPr>
          <w:sz w:val="28"/>
          <w:szCs w:val="28"/>
          <w:lang w:eastAsia="zh-CN"/>
        </w:rPr>
      </w:pPr>
      <w:r w:rsidRPr="008E4456">
        <w:rPr>
          <w:sz w:val="28"/>
          <w:szCs w:val="28"/>
          <w:lang w:eastAsia="zh-CN"/>
        </w:rPr>
        <w:t xml:space="preserve"> </w:t>
      </w:r>
      <w:r w:rsidR="003317AB" w:rsidRPr="008E4456">
        <w:rPr>
          <w:sz w:val="28"/>
          <w:szCs w:val="28"/>
          <w:lang w:eastAsia="zh-CN"/>
        </w:rPr>
        <w:t>На цей час створено сучасну апаратну платформу казначейства на базі інтернет-мережі, багаторівневу систему захисту інформації, яка може забезпечити казначейське обслуговування бюджетних коштів з урахуванням сучасних інформаційних технологій, особливостей економічного розвитку України та міжнародних вимог і стандартів.</w:t>
      </w:r>
    </w:p>
    <w:p w14:paraId="7DE6EE32" w14:textId="77777777" w:rsidR="003317AB" w:rsidRPr="008E4456" w:rsidRDefault="003317AB" w:rsidP="007B4EBD">
      <w:pPr>
        <w:ind w:firstLine="560"/>
        <w:jc w:val="both"/>
        <w:rPr>
          <w:sz w:val="28"/>
          <w:szCs w:val="28"/>
          <w:lang w:eastAsia="zh-CN"/>
        </w:rPr>
      </w:pPr>
      <w:r w:rsidRPr="008E4456">
        <w:rPr>
          <w:sz w:val="28"/>
          <w:szCs w:val="28"/>
          <w:lang w:eastAsia="zh-CN"/>
        </w:rPr>
        <w:t>Захист інформації вимагає постійного удосконалення, комплексного підходу в побудові системи інформаційної безпеки, до якої належать:</w:t>
      </w:r>
    </w:p>
    <w:p w14:paraId="1F4D0201" w14:textId="34EEB6DE" w:rsidR="003317AB" w:rsidRPr="004454F8" w:rsidRDefault="004454F8" w:rsidP="004454F8">
      <w:pPr>
        <w:jc w:val="both"/>
        <w:rPr>
          <w:rFonts w:eastAsia="Calibri"/>
          <w:sz w:val="28"/>
          <w:szCs w:val="28"/>
        </w:rPr>
      </w:pPr>
      <w:r w:rsidRPr="004454F8">
        <w:rPr>
          <w:rFonts w:eastAsia="Calibri"/>
          <w:sz w:val="28"/>
          <w:szCs w:val="28"/>
          <w:lang w:eastAsia="zh-CN"/>
        </w:rPr>
        <w:t>–</w:t>
      </w:r>
      <w:r>
        <w:rPr>
          <w:rFonts w:eastAsia="Calibri"/>
          <w:sz w:val="28"/>
          <w:szCs w:val="28"/>
        </w:rPr>
        <w:t xml:space="preserve">   </w:t>
      </w:r>
      <w:r w:rsidR="003317AB" w:rsidRPr="004454F8">
        <w:rPr>
          <w:rFonts w:eastAsia="Calibri"/>
          <w:sz w:val="28"/>
          <w:szCs w:val="28"/>
        </w:rPr>
        <w:t xml:space="preserve"> безпека мережі та телекомунікаційних пристроїв;</w:t>
      </w:r>
    </w:p>
    <w:p w14:paraId="6852B45B" w14:textId="77777777" w:rsidR="003317AB" w:rsidRPr="008E4456" w:rsidRDefault="003317AB" w:rsidP="00070242">
      <w:pPr>
        <w:jc w:val="both"/>
        <w:rPr>
          <w:rFonts w:eastAsia="Calibri"/>
          <w:sz w:val="28"/>
          <w:szCs w:val="28"/>
          <w:lang w:eastAsia="zh-CN"/>
        </w:rPr>
      </w:pPr>
      <w:r w:rsidRPr="008E4456">
        <w:rPr>
          <w:rFonts w:eastAsia="Calibri"/>
          <w:sz w:val="28"/>
          <w:szCs w:val="28"/>
          <w:lang w:eastAsia="zh-CN"/>
        </w:rPr>
        <w:t>– безпека програмного забезпечення від вірусів, логічних бомб, несанкціонованих змін програмного коду, конфігурації систем;</w:t>
      </w:r>
    </w:p>
    <w:p w14:paraId="47DDF8A6" w14:textId="65C3DFC0" w:rsidR="003317AB" w:rsidRPr="008E4456" w:rsidRDefault="003317AB" w:rsidP="00070242">
      <w:pPr>
        <w:jc w:val="both"/>
        <w:rPr>
          <w:rFonts w:eastAsia="Calibri"/>
          <w:sz w:val="28"/>
          <w:szCs w:val="28"/>
          <w:lang w:eastAsia="zh-CN"/>
        </w:rPr>
      </w:pPr>
      <w:r w:rsidRPr="008E4456">
        <w:rPr>
          <w:rFonts w:eastAsia="Calibri"/>
          <w:sz w:val="28"/>
          <w:szCs w:val="28"/>
          <w:lang w:eastAsia="zh-CN"/>
        </w:rPr>
        <w:t xml:space="preserve">– </w:t>
      </w:r>
      <w:r w:rsidR="004454F8">
        <w:rPr>
          <w:rFonts w:eastAsia="Calibri"/>
          <w:sz w:val="28"/>
          <w:szCs w:val="28"/>
          <w:lang w:eastAsia="zh-CN"/>
        </w:rPr>
        <w:t xml:space="preserve">  </w:t>
      </w:r>
      <w:r w:rsidRPr="008E4456">
        <w:rPr>
          <w:rFonts w:eastAsia="Calibri"/>
          <w:sz w:val="28"/>
          <w:szCs w:val="28"/>
          <w:lang w:eastAsia="zh-CN"/>
        </w:rPr>
        <w:t>без</w:t>
      </w:r>
      <w:r>
        <w:rPr>
          <w:rFonts w:eastAsia="Calibri"/>
          <w:sz w:val="28"/>
          <w:szCs w:val="28"/>
          <w:lang w:eastAsia="zh-CN"/>
        </w:rPr>
        <w:t>пека даних.</w:t>
      </w:r>
    </w:p>
    <w:p w14:paraId="2998E03B" w14:textId="46274945" w:rsidR="003317AB" w:rsidRDefault="003317AB" w:rsidP="007B4EBD">
      <w:pPr>
        <w:pStyle w:val="11"/>
        <w:ind w:firstLine="567"/>
        <w:jc w:val="both"/>
        <w:rPr>
          <w:color w:val="000000"/>
          <w:sz w:val="28"/>
          <w:szCs w:val="28"/>
        </w:rPr>
      </w:pPr>
      <w:r>
        <w:rPr>
          <w:rStyle w:val="10"/>
          <w:sz w:val="28"/>
          <w:szCs w:val="28"/>
        </w:rPr>
        <w:lastRenderedPageBreak/>
        <w:t xml:space="preserve">Впровадження заходів Програми забезпечить </w:t>
      </w:r>
      <w:r w:rsidR="00453C3F">
        <w:rPr>
          <w:color w:val="000000"/>
          <w:sz w:val="28"/>
          <w:szCs w:val="28"/>
        </w:rPr>
        <w:t xml:space="preserve">недопущення критичних збоїв в роботі техніки, яка використовується для обслуговування розпорядників та одержувачів коштів </w:t>
      </w:r>
      <w:proofErr w:type="spellStart"/>
      <w:r w:rsidR="009A3CDA">
        <w:rPr>
          <w:color w:val="000000"/>
          <w:sz w:val="28"/>
          <w:szCs w:val="28"/>
        </w:rPr>
        <w:t>Широківської</w:t>
      </w:r>
      <w:proofErr w:type="spellEnd"/>
      <w:r w:rsidR="00453C3F">
        <w:rPr>
          <w:color w:val="000000"/>
          <w:sz w:val="28"/>
          <w:szCs w:val="28"/>
        </w:rPr>
        <w:t xml:space="preserve"> </w:t>
      </w:r>
      <w:r w:rsidR="007B4EBD">
        <w:rPr>
          <w:color w:val="000000"/>
          <w:sz w:val="28"/>
          <w:szCs w:val="28"/>
        </w:rPr>
        <w:t>сільської ради Запорізького району Запорізької області</w:t>
      </w:r>
      <w:r w:rsidR="00194850">
        <w:rPr>
          <w:color w:val="000000"/>
          <w:sz w:val="28"/>
          <w:szCs w:val="28"/>
        </w:rPr>
        <w:t>.</w:t>
      </w:r>
    </w:p>
    <w:p w14:paraId="2D64F107" w14:textId="77777777" w:rsidR="00AE269B" w:rsidRDefault="00AE269B" w:rsidP="00AE269B">
      <w:pPr>
        <w:ind w:firstLine="567"/>
        <w:jc w:val="both"/>
        <w:rPr>
          <w:sz w:val="28"/>
          <w:szCs w:val="28"/>
        </w:rPr>
      </w:pPr>
      <w:r>
        <w:rPr>
          <w:sz w:val="28"/>
          <w:szCs w:val="28"/>
        </w:rPr>
        <w:t>Виконання бюджету є однією із стадій бюджетного процесу, яка передбачає забезпечення повного та своєчасного надходження передбачених бюджетом доходів і забезпечення фінансування запланованих бюджетом видатків.</w:t>
      </w:r>
    </w:p>
    <w:p w14:paraId="6FF96CBE" w14:textId="16855663" w:rsidR="00AE269B" w:rsidRDefault="00AE269B" w:rsidP="00AE269B">
      <w:pPr>
        <w:ind w:firstLine="567"/>
        <w:jc w:val="both"/>
        <w:rPr>
          <w:sz w:val="28"/>
          <w:szCs w:val="28"/>
        </w:rPr>
      </w:pPr>
      <w:r>
        <w:rPr>
          <w:sz w:val="28"/>
          <w:szCs w:val="28"/>
        </w:rPr>
        <w:t>При виконанні місцевих бюджетів застосовується казначейське обслуговування бюджетних коштів, яке забезпечує Державна казначейська служба України через свої територіальні органи. Казначейс</w:t>
      </w:r>
      <w:r w:rsidR="004436DF">
        <w:rPr>
          <w:sz w:val="28"/>
          <w:szCs w:val="28"/>
        </w:rPr>
        <w:t>ька служба</w:t>
      </w:r>
      <w:r>
        <w:rPr>
          <w:sz w:val="28"/>
          <w:szCs w:val="28"/>
        </w:rPr>
        <w:t xml:space="preserve"> України здійснює облік коштів та проводить розрахунки у системі електронних платежів Національного банку України через єдиний казначейський рахунок, у процесі здійснення операцій з бюджетними коштами створює єдину інформаційну базу та готує  фінансову </w:t>
      </w:r>
      <w:r w:rsidR="004454F8">
        <w:rPr>
          <w:sz w:val="28"/>
          <w:szCs w:val="28"/>
        </w:rPr>
        <w:t>і</w:t>
      </w:r>
      <w:r>
        <w:rPr>
          <w:sz w:val="28"/>
          <w:szCs w:val="28"/>
        </w:rPr>
        <w:t xml:space="preserve"> бюджетну звітність. </w:t>
      </w:r>
    </w:p>
    <w:p w14:paraId="4ECDAFD5" w14:textId="77777777" w:rsidR="00AE269B" w:rsidRPr="00652A43" w:rsidRDefault="00AE269B" w:rsidP="00AE269B">
      <w:pPr>
        <w:ind w:firstLine="567"/>
        <w:jc w:val="both"/>
        <w:rPr>
          <w:sz w:val="28"/>
          <w:szCs w:val="28"/>
        </w:rPr>
      </w:pPr>
      <w:r>
        <w:rPr>
          <w:sz w:val="28"/>
          <w:szCs w:val="28"/>
        </w:rPr>
        <w:t xml:space="preserve">Різноманітність та складність виконуваних органами казначейства задач визначили його орієнтацію на використання у своїй діяльності сучасних автоматизованих інформаційних технологій. Діюча на сьогоднішній день автоматизована інформаційна система казначейства забезпечує узгодження та оперативну взаємодію казначейських органів усіх рівнів між собою та з усіма учасниками бюджетного процесу. Робота такої системи можлива лише за умови </w:t>
      </w:r>
      <w:r w:rsidRPr="008E278B">
        <w:rPr>
          <w:sz w:val="28"/>
          <w:szCs w:val="28"/>
        </w:rPr>
        <w:t>використання сучасних апаратних та програмних засобів  у автоматизації обчислювальних процесів</w:t>
      </w:r>
      <w:r>
        <w:rPr>
          <w:sz w:val="28"/>
          <w:szCs w:val="28"/>
        </w:rPr>
        <w:t xml:space="preserve"> при стабільному та безперебійному живленні</w:t>
      </w:r>
      <w:r w:rsidRPr="008E278B">
        <w:rPr>
          <w:sz w:val="28"/>
          <w:szCs w:val="28"/>
        </w:rPr>
        <w:t>.</w:t>
      </w:r>
      <w:r>
        <w:rPr>
          <w:sz w:val="28"/>
          <w:szCs w:val="28"/>
        </w:rPr>
        <w:t xml:space="preserve"> </w:t>
      </w:r>
    </w:p>
    <w:p w14:paraId="43DF4D21" w14:textId="79E8A936" w:rsidR="00AE269B" w:rsidRPr="00367AB7" w:rsidRDefault="00AE269B" w:rsidP="00AE269B">
      <w:pPr>
        <w:ind w:firstLine="567"/>
        <w:jc w:val="both"/>
        <w:rPr>
          <w:sz w:val="28"/>
          <w:szCs w:val="28"/>
        </w:rPr>
      </w:pPr>
      <w:r w:rsidRPr="00046604">
        <w:rPr>
          <w:sz w:val="28"/>
          <w:szCs w:val="28"/>
        </w:rPr>
        <w:t>Для</w:t>
      </w:r>
      <w:r>
        <w:rPr>
          <w:b/>
          <w:sz w:val="28"/>
          <w:szCs w:val="28"/>
        </w:rPr>
        <w:t xml:space="preserve"> </w:t>
      </w:r>
      <w:r>
        <w:rPr>
          <w:color w:val="000000"/>
          <w:sz w:val="28"/>
          <w:szCs w:val="28"/>
        </w:rPr>
        <w:t xml:space="preserve">недопущення критичних збоїв в роботі техніки, яка використовується для обслуговування розпорядників та одержувачів коштів </w:t>
      </w:r>
      <w:proofErr w:type="spellStart"/>
      <w:r>
        <w:rPr>
          <w:color w:val="000000"/>
          <w:sz w:val="28"/>
          <w:szCs w:val="28"/>
        </w:rPr>
        <w:t>Широківської</w:t>
      </w:r>
      <w:proofErr w:type="spellEnd"/>
      <w:r>
        <w:rPr>
          <w:color w:val="000000"/>
          <w:sz w:val="28"/>
          <w:szCs w:val="28"/>
        </w:rPr>
        <w:t xml:space="preserve"> сільської ради Запорізького району Запорізької області, підвищення рівня </w:t>
      </w:r>
      <w:proofErr w:type="spellStart"/>
      <w:r>
        <w:rPr>
          <w:color w:val="000000"/>
          <w:sz w:val="28"/>
          <w:szCs w:val="28"/>
        </w:rPr>
        <w:t>кібербезпеки</w:t>
      </w:r>
      <w:proofErr w:type="spellEnd"/>
      <w:r>
        <w:rPr>
          <w:color w:val="000000"/>
          <w:sz w:val="28"/>
          <w:szCs w:val="28"/>
        </w:rPr>
        <w:t xml:space="preserve"> та захищеності даних в інформаційно-телекомунік</w:t>
      </w:r>
      <w:r w:rsidR="004301B1">
        <w:rPr>
          <w:color w:val="000000"/>
          <w:sz w:val="28"/>
          <w:szCs w:val="28"/>
        </w:rPr>
        <w:t>а</w:t>
      </w:r>
      <w:r>
        <w:rPr>
          <w:color w:val="000000"/>
          <w:sz w:val="28"/>
          <w:szCs w:val="28"/>
        </w:rPr>
        <w:t xml:space="preserve">ційній мережі Державної казначейської служби України, </w:t>
      </w:r>
      <w:r w:rsidRPr="00046604">
        <w:rPr>
          <w:sz w:val="28"/>
          <w:szCs w:val="28"/>
        </w:rPr>
        <w:t>підвищення</w:t>
      </w:r>
      <w:r>
        <w:rPr>
          <w:b/>
          <w:sz w:val="28"/>
          <w:szCs w:val="28"/>
        </w:rPr>
        <w:t xml:space="preserve"> </w:t>
      </w:r>
      <w:r>
        <w:rPr>
          <w:sz w:val="28"/>
          <w:szCs w:val="28"/>
        </w:rPr>
        <w:t>якісного та оперативного обслуговування розпорядників та одержувачів бюджетних коштів, обслуговування бюджетів за доходами та видатками</w:t>
      </w:r>
      <w:r w:rsidRPr="00367AB7">
        <w:rPr>
          <w:sz w:val="28"/>
          <w:szCs w:val="28"/>
        </w:rPr>
        <w:t>, підтримки функціонування</w:t>
      </w:r>
      <w:r>
        <w:rPr>
          <w:sz w:val="28"/>
          <w:szCs w:val="28"/>
        </w:rPr>
        <w:t xml:space="preserve"> програмно-технічного комплексу «Клієнт казначейства-Казначейство», програмно-цільового методу виконання бюджетів необхідно надати фінансову підтримку </w:t>
      </w:r>
      <w:r w:rsidR="004454F8">
        <w:rPr>
          <w:sz w:val="28"/>
          <w:szCs w:val="28"/>
        </w:rPr>
        <w:t xml:space="preserve">Запорізькому </w:t>
      </w:r>
      <w:r>
        <w:rPr>
          <w:sz w:val="28"/>
          <w:szCs w:val="28"/>
        </w:rPr>
        <w:t>управлінню Державної казначейської служби України</w:t>
      </w:r>
      <w:r w:rsidR="004436DF">
        <w:rPr>
          <w:sz w:val="28"/>
          <w:szCs w:val="28"/>
        </w:rPr>
        <w:t xml:space="preserve"> Запорізької області</w:t>
      </w:r>
      <w:r>
        <w:rPr>
          <w:sz w:val="28"/>
          <w:szCs w:val="28"/>
        </w:rPr>
        <w:t xml:space="preserve"> </w:t>
      </w:r>
      <w:r w:rsidRPr="00D842E1">
        <w:rPr>
          <w:sz w:val="28"/>
          <w:szCs w:val="28"/>
        </w:rPr>
        <w:t xml:space="preserve">для покращення матеріально-технічної </w:t>
      </w:r>
      <w:r w:rsidR="004436DF">
        <w:rPr>
          <w:sz w:val="28"/>
          <w:szCs w:val="28"/>
        </w:rPr>
        <w:t>оснащення</w:t>
      </w:r>
      <w:r w:rsidRPr="00D842E1">
        <w:t xml:space="preserve"> </w:t>
      </w:r>
      <w:r w:rsidR="004454F8">
        <w:rPr>
          <w:sz w:val="28"/>
          <w:szCs w:val="28"/>
        </w:rPr>
        <w:t>уп</w:t>
      </w:r>
      <w:r w:rsidRPr="00D842E1">
        <w:rPr>
          <w:sz w:val="28"/>
          <w:szCs w:val="28"/>
        </w:rPr>
        <w:t>равління</w:t>
      </w:r>
      <w:r w:rsidR="004454F8">
        <w:rPr>
          <w:sz w:val="28"/>
          <w:szCs w:val="28"/>
        </w:rPr>
        <w:t>.</w:t>
      </w:r>
    </w:p>
    <w:p w14:paraId="6C32B292" w14:textId="77777777" w:rsidR="00AE269B" w:rsidRPr="00AE269B" w:rsidRDefault="00AE269B" w:rsidP="007B4EBD">
      <w:pPr>
        <w:pStyle w:val="11"/>
        <w:ind w:firstLine="567"/>
        <w:jc w:val="both"/>
        <w:rPr>
          <w:rStyle w:val="10"/>
          <w:sz w:val="12"/>
          <w:szCs w:val="12"/>
        </w:rPr>
      </w:pPr>
    </w:p>
    <w:p w14:paraId="5047A05E" w14:textId="0E0D3267" w:rsidR="00EF4EBE" w:rsidRPr="004519CA" w:rsidRDefault="00AE269B" w:rsidP="00EF4EBE">
      <w:pPr>
        <w:jc w:val="center"/>
        <w:rPr>
          <w:b/>
          <w:sz w:val="28"/>
          <w:szCs w:val="28"/>
        </w:rPr>
      </w:pPr>
      <w:r>
        <w:rPr>
          <w:b/>
          <w:sz w:val="28"/>
          <w:szCs w:val="28"/>
        </w:rPr>
        <w:t>3</w:t>
      </w:r>
      <w:r w:rsidR="00EF4EBE" w:rsidRPr="004519CA">
        <w:rPr>
          <w:b/>
          <w:sz w:val="28"/>
          <w:szCs w:val="28"/>
        </w:rPr>
        <w:t xml:space="preserve">. </w:t>
      </w:r>
      <w:r w:rsidR="007B4EBD">
        <w:rPr>
          <w:b/>
          <w:sz w:val="28"/>
          <w:szCs w:val="28"/>
        </w:rPr>
        <w:t>М</w:t>
      </w:r>
      <w:r w:rsidR="00EF4EBE" w:rsidRPr="004519CA">
        <w:rPr>
          <w:b/>
          <w:sz w:val="28"/>
          <w:szCs w:val="28"/>
        </w:rPr>
        <w:t>ет</w:t>
      </w:r>
      <w:r w:rsidR="007B4EBD">
        <w:rPr>
          <w:b/>
          <w:sz w:val="28"/>
          <w:szCs w:val="28"/>
        </w:rPr>
        <w:t>а</w:t>
      </w:r>
      <w:r w:rsidR="00EF4EBE" w:rsidRPr="004519CA">
        <w:rPr>
          <w:b/>
          <w:sz w:val="28"/>
          <w:szCs w:val="28"/>
        </w:rPr>
        <w:t xml:space="preserve"> Програми</w:t>
      </w:r>
    </w:p>
    <w:p w14:paraId="66E02471" w14:textId="77777777" w:rsidR="00FF10FA" w:rsidRPr="00AE269B" w:rsidRDefault="00FF10FA" w:rsidP="00FF10FA">
      <w:pPr>
        <w:widowControl w:val="0"/>
        <w:shd w:val="clear" w:color="auto" w:fill="FFFFFF"/>
        <w:autoSpaceDE w:val="0"/>
        <w:autoSpaceDN w:val="0"/>
        <w:adjustRightInd w:val="0"/>
        <w:ind w:right="-1" w:firstLine="709"/>
        <w:jc w:val="both"/>
        <w:rPr>
          <w:sz w:val="12"/>
          <w:szCs w:val="12"/>
        </w:rPr>
      </w:pPr>
    </w:p>
    <w:p w14:paraId="3FE2EB47" w14:textId="16539089" w:rsidR="00CD711E" w:rsidRDefault="003317AB" w:rsidP="00CD711E">
      <w:pPr>
        <w:tabs>
          <w:tab w:val="center" w:pos="4819"/>
        </w:tabs>
        <w:autoSpaceDE w:val="0"/>
        <w:ind w:firstLine="560"/>
        <w:jc w:val="both"/>
        <w:rPr>
          <w:rStyle w:val="10"/>
          <w:sz w:val="28"/>
          <w:szCs w:val="28"/>
        </w:rPr>
      </w:pPr>
      <w:r w:rsidRPr="00762DA1">
        <w:rPr>
          <w:rStyle w:val="10"/>
          <w:sz w:val="28"/>
          <w:szCs w:val="28"/>
        </w:rPr>
        <w:t xml:space="preserve">Мета Програми – </w:t>
      </w:r>
      <w:r w:rsidR="00CD711E">
        <w:rPr>
          <w:sz w:val="28"/>
          <w:szCs w:val="28"/>
        </w:rPr>
        <w:tab/>
        <w:t xml:space="preserve">є </w:t>
      </w:r>
      <w:r w:rsidR="009A3CDA">
        <w:rPr>
          <w:sz w:val="28"/>
          <w:szCs w:val="28"/>
        </w:rPr>
        <w:t>стабільне</w:t>
      </w:r>
      <w:r w:rsidR="00CD711E" w:rsidRPr="00543067">
        <w:rPr>
          <w:sz w:val="28"/>
          <w:szCs w:val="28"/>
        </w:rPr>
        <w:t xml:space="preserve"> і ефективн</w:t>
      </w:r>
      <w:r w:rsidR="009A3CDA">
        <w:rPr>
          <w:sz w:val="28"/>
          <w:szCs w:val="28"/>
        </w:rPr>
        <w:t>е</w:t>
      </w:r>
      <w:r w:rsidR="00CD711E" w:rsidRPr="00543067">
        <w:rPr>
          <w:sz w:val="28"/>
          <w:szCs w:val="28"/>
        </w:rPr>
        <w:t xml:space="preserve"> функціонування системи казначейського обслуговування, спрямованої на зміцнення державної фінансової системи, дотримання принципів повноти, ефективності та результативності, цільового спрямування бюджетних коштів, покращення </w:t>
      </w:r>
      <w:r w:rsidR="00CD711E" w:rsidRPr="00543067">
        <w:rPr>
          <w:sz w:val="28"/>
          <w:szCs w:val="28"/>
        </w:rPr>
        <w:lastRenderedPageBreak/>
        <w:t>якості послуг, що надаються органами Казначейства</w:t>
      </w:r>
      <w:r w:rsidR="00CD711E">
        <w:rPr>
          <w:sz w:val="28"/>
          <w:szCs w:val="28"/>
        </w:rPr>
        <w:t xml:space="preserve">, </w:t>
      </w:r>
      <w:r w:rsidR="00CD711E" w:rsidRPr="00762DA1">
        <w:rPr>
          <w:sz w:val="28"/>
          <w:szCs w:val="28"/>
          <w:lang w:eastAsia="zh-CN"/>
        </w:rPr>
        <w:t>створення належних та безпечних умов обслуговування розпорядників та одержувачів коштів місцевих бюджеті</w:t>
      </w:r>
      <w:r w:rsidR="00CD711E" w:rsidRPr="00194850">
        <w:rPr>
          <w:sz w:val="28"/>
          <w:szCs w:val="28"/>
          <w:lang w:eastAsia="zh-CN"/>
        </w:rPr>
        <w:t>в</w:t>
      </w:r>
      <w:r w:rsidR="00CD711E" w:rsidRPr="00194850">
        <w:rPr>
          <w:rStyle w:val="10"/>
          <w:sz w:val="28"/>
          <w:szCs w:val="28"/>
        </w:rPr>
        <w:t>.</w:t>
      </w:r>
      <w:r w:rsidR="00CD711E" w:rsidRPr="00762DA1">
        <w:rPr>
          <w:rStyle w:val="10"/>
          <w:sz w:val="28"/>
          <w:szCs w:val="28"/>
        </w:rPr>
        <w:t xml:space="preserve"> </w:t>
      </w:r>
    </w:p>
    <w:p w14:paraId="1EDC8D92" w14:textId="0E2FDD8E" w:rsidR="007434A8" w:rsidRDefault="007434A8" w:rsidP="00CD711E">
      <w:pPr>
        <w:tabs>
          <w:tab w:val="center" w:pos="4819"/>
        </w:tabs>
        <w:autoSpaceDE w:val="0"/>
        <w:ind w:firstLine="560"/>
        <w:jc w:val="both"/>
        <w:rPr>
          <w:rStyle w:val="10"/>
          <w:sz w:val="28"/>
          <w:szCs w:val="28"/>
        </w:rPr>
      </w:pPr>
    </w:p>
    <w:p w14:paraId="0CF6C306" w14:textId="2966A1AC" w:rsidR="00AE269B" w:rsidRDefault="00AE269B" w:rsidP="00AE269B">
      <w:pPr>
        <w:jc w:val="center"/>
        <w:rPr>
          <w:b/>
          <w:sz w:val="28"/>
          <w:szCs w:val="28"/>
        </w:rPr>
      </w:pPr>
      <w:r>
        <w:rPr>
          <w:b/>
          <w:sz w:val="28"/>
          <w:szCs w:val="28"/>
        </w:rPr>
        <w:t>4</w:t>
      </w:r>
      <w:r w:rsidRPr="004519CA">
        <w:rPr>
          <w:b/>
          <w:sz w:val="28"/>
          <w:szCs w:val="28"/>
        </w:rPr>
        <w:t xml:space="preserve">. Перелік завдань і заходів Програми </w:t>
      </w:r>
    </w:p>
    <w:p w14:paraId="7B7D41CA" w14:textId="77777777" w:rsidR="00AE269B" w:rsidRPr="00AE269B" w:rsidRDefault="00AE269B" w:rsidP="00AE269B">
      <w:pPr>
        <w:jc w:val="center"/>
        <w:rPr>
          <w:sz w:val="12"/>
          <w:szCs w:val="12"/>
        </w:rPr>
      </w:pPr>
    </w:p>
    <w:p w14:paraId="71A46470" w14:textId="661475A2" w:rsidR="00AE269B" w:rsidRPr="00FD4643" w:rsidRDefault="00AE269B" w:rsidP="00AE269B">
      <w:pPr>
        <w:pStyle w:val="11"/>
        <w:ind w:firstLine="567"/>
        <w:jc w:val="both"/>
        <w:rPr>
          <w:rStyle w:val="10"/>
          <w:b/>
          <w:sz w:val="28"/>
          <w:szCs w:val="28"/>
        </w:rPr>
      </w:pPr>
      <w:r>
        <w:rPr>
          <w:rStyle w:val="10"/>
          <w:sz w:val="28"/>
          <w:szCs w:val="28"/>
        </w:rPr>
        <w:t xml:space="preserve">Серед основних завдань Програми - </w:t>
      </w:r>
      <w:r w:rsidRPr="009E2F6C">
        <w:rPr>
          <w:rStyle w:val="10"/>
          <w:sz w:val="28"/>
          <w:szCs w:val="28"/>
        </w:rPr>
        <w:t>надання субвенції з місцевого бюджету на виконання програм соціально-економічного та культурного розвитку регіонів з метою покращення матеріально-технічної бази, за</w:t>
      </w:r>
      <w:r w:rsidRPr="009E2F6C">
        <w:rPr>
          <w:rFonts w:eastAsia="Calibri"/>
          <w:sz w:val="28"/>
          <w:szCs w:val="28"/>
          <w:lang w:eastAsia="zh-CN"/>
        </w:rPr>
        <w:t xml:space="preserve">безпечення безперебійного розрахунково-касового обслуговування розпорядників та одержувачів бюджетних коштів, </w:t>
      </w:r>
      <w:r w:rsidRPr="009E2F6C">
        <w:rPr>
          <w:rFonts w:eastAsia="Calibri"/>
          <w:b/>
          <w:sz w:val="28"/>
          <w:szCs w:val="28"/>
          <w:lang w:eastAsia="zh-CN"/>
        </w:rPr>
        <w:t xml:space="preserve"> </w:t>
      </w:r>
      <w:r w:rsidRPr="009E2F6C">
        <w:rPr>
          <w:rFonts w:eastAsia="Calibri"/>
          <w:sz w:val="28"/>
          <w:szCs w:val="28"/>
          <w:lang w:eastAsia="zh-CN"/>
        </w:rPr>
        <w:t>захисту інформації</w:t>
      </w:r>
      <w:r w:rsidRPr="00FD4643">
        <w:rPr>
          <w:sz w:val="28"/>
          <w:szCs w:val="28"/>
        </w:rPr>
        <w:t>.</w:t>
      </w:r>
      <w:r w:rsidRPr="00FD4643">
        <w:rPr>
          <w:rStyle w:val="10"/>
          <w:b/>
          <w:sz w:val="28"/>
          <w:szCs w:val="28"/>
        </w:rPr>
        <w:t xml:space="preserve"> </w:t>
      </w:r>
    </w:p>
    <w:p w14:paraId="4AAE23C8" w14:textId="77777777" w:rsidR="00AE269B" w:rsidRDefault="00AE269B" w:rsidP="00AE269B">
      <w:pPr>
        <w:ind w:firstLine="567"/>
        <w:jc w:val="both"/>
        <w:rPr>
          <w:sz w:val="28"/>
          <w:szCs w:val="28"/>
        </w:rPr>
      </w:pPr>
      <w:r w:rsidRPr="009E2F6C">
        <w:rPr>
          <w:sz w:val="28"/>
          <w:szCs w:val="28"/>
        </w:rPr>
        <w:t xml:space="preserve">Реалізація заходів Програми </w:t>
      </w:r>
      <w:proofErr w:type="spellStart"/>
      <w:r w:rsidRPr="009E2F6C">
        <w:rPr>
          <w:sz w:val="28"/>
          <w:szCs w:val="28"/>
        </w:rPr>
        <w:t>надасть</w:t>
      </w:r>
      <w:proofErr w:type="spellEnd"/>
      <w:r w:rsidRPr="009E2F6C">
        <w:rPr>
          <w:sz w:val="28"/>
          <w:szCs w:val="28"/>
        </w:rPr>
        <w:t xml:space="preserve"> можливість</w:t>
      </w:r>
      <w:r>
        <w:rPr>
          <w:sz w:val="28"/>
          <w:szCs w:val="28"/>
        </w:rPr>
        <w:t>:</w:t>
      </w:r>
    </w:p>
    <w:p w14:paraId="159F9CAE" w14:textId="3CF137E8" w:rsidR="00AE269B" w:rsidRPr="00AE269B" w:rsidRDefault="00AE269B" w:rsidP="00AE269B">
      <w:pPr>
        <w:jc w:val="both"/>
        <w:rPr>
          <w:sz w:val="28"/>
          <w:szCs w:val="28"/>
        </w:rPr>
      </w:pPr>
      <w:r w:rsidRPr="00AE269B">
        <w:rPr>
          <w:rFonts w:eastAsia="DejaVu Sans"/>
          <w:kern w:val="2"/>
          <w:sz w:val="28"/>
          <w:szCs w:val="28"/>
          <w:lang w:eastAsia="zh-CN" w:bidi="hi-IN"/>
        </w:rPr>
        <w:t>-</w:t>
      </w:r>
      <w:r>
        <w:rPr>
          <w:sz w:val="28"/>
          <w:szCs w:val="28"/>
        </w:rPr>
        <w:t xml:space="preserve"> </w:t>
      </w:r>
      <w:r w:rsidRPr="00AE269B">
        <w:rPr>
          <w:sz w:val="28"/>
          <w:szCs w:val="28"/>
        </w:rPr>
        <w:t xml:space="preserve">поліпшити технічну оснащеність </w:t>
      </w:r>
      <w:r w:rsidR="008370F5">
        <w:rPr>
          <w:sz w:val="28"/>
          <w:szCs w:val="28"/>
        </w:rPr>
        <w:t xml:space="preserve">Запорізького </w:t>
      </w:r>
      <w:r>
        <w:rPr>
          <w:sz w:val="28"/>
          <w:szCs w:val="28"/>
        </w:rPr>
        <w:t>уп</w:t>
      </w:r>
      <w:r w:rsidRPr="00AE269B">
        <w:rPr>
          <w:sz w:val="28"/>
          <w:szCs w:val="28"/>
        </w:rPr>
        <w:t>равління Державної казначейської служби України;</w:t>
      </w:r>
    </w:p>
    <w:p w14:paraId="274A7DB4" w14:textId="591FCFDC" w:rsidR="00AE269B" w:rsidRDefault="00AE269B" w:rsidP="00AE269B">
      <w:pPr>
        <w:jc w:val="both"/>
        <w:rPr>
          <w:sz w:val="28"/>
          <w:szCs w:val="28"/>
        </w:rPr>
      </w:pPr>
      <w:r>
        <w:rPr>
          <w:sz w:val="28"/>
          <w:szCs w:val="28"/>
        </w:rPr>
        <w:t xml:space="preserve">- </w:t>
      </w:r>
      <w:r w:rsidRPr="00AE269B">
        <w:rPr>
          <w:sz w:val="28"/>
          <w:szCs w:val="28"/>
        </w:rPr>
        <w:t>підвищити якість та ефективність розрахунково-касового обслуговування розпорядників та одержувачів бюджетних коштів, функціонування системи казначейського обслуговування, спрямованої на зміцнення державної фінансової системи, дотримання принципів повноти, ефективності та результативності, цільового спрямування бюджетних коштів, покращення якості послуг, що надаються органами Казначейства.</w:t>
      </w:r>
    </w:p>
    <w:p w14:paraId="34761A31" w14:textId="06077DF8" w:rsidR="008976C1" w:rsidRPr="00AE269B" w:rsidRDefault="008976C1" w:rsidP="008976C1">
      <w:pPr>
        <w:ind w:firstLine="567"/>
        <w:jc w:val="both"/>
        <w:rPr>
          <w:sz w:val="28"/>
          <w:szCs w:val="28"/>
        </w:rPr>
      </w:pPr>
      <w:r>
        <w:rPr>
          <w:sz w:val="28"/>
          <w:szCs w:val="28"/>
        </w:rPr>
        <w:t xml:space="preserve">Перелік завдань і заходів Програми наведений у додатку </w:t>
      </w:r>
      <w:r w:rsidR="008370F5">
        <w:rPr>
          <w:sz w:val="28"/>
          <w:szCs w:val="28"/>
        </w:rPr>
        <w:t>1</w:t>
      </w:r>
      <w:r>
        <w:rPr>
          <w:sz w:val="28"/>
          <w:szCs w:val="28"/>
        </w:rPr>
        <w:t xml:space="preserve"> до Програми.</w:t>
      </w:r>
    </w:p>
    <w:p w14:paraId="7F68CFAA" w14:textId="77777777" w:rsidR="00CD711E" w:rsidRPr="008976C1" w:rsidRDefault="00CD711E" w:rsidP="00CD711E">
      <w:pPr>
        <w:ind w:firstLine="567"/>
        <w:jc w:val="both"/>
        <w:rPr>
          <w:sz w:val="12"/>
          <w:szCs w:val="12"/>
        </w:rPr>
      </w:pPr>
    </w:p>
    <w:p w14:paraId="72F3BAE5" w14:textId="2F9C712B" w:rsidR="00EF4EBE" w:rsidRPr="004519CA" w:rsidRDefault="00AE269B" w:rsidP="00EF4EBE">
      <w:pPr>
        <w:jc w:val="center"/>
        <w:rPr>
          <w:b/>
          <w:sz w:val="28"/>
          <w:szCs w:val="28"/>
        </w:rPr>
      </w:pPr>
      <w:r>
        <w:rPr>
          <w:b/>
          <w:sz w:val="28"/>
          <w:szCs w:val="28"/>
        </w:rPr>
        <w:t>5. О</w:t>
      </w:r>
      <w:r w:rsidR="00EF4EBE" w:rsidRPr="004519CA">
        <w:rPr>
          <w:b/>
          <w:sz w:val="28"/>
          <w:szCs w:val="28"/>
        </w:rPr>
        <w:t>бсяг</w:t>
      </w:r>
      <w:r>
        <w:rPr>
          <w:b/>
          <w:sz w:val="28"/>
          <w:szCs w:val="28"/>
        </w:rPr>
        <w:t>и</w:t>
      </w:r>
      <w:r w:rsidR="00EF4EBE" w:rsidRPr="004519CA">
        <w:rPr>
          <w:b/>
          <w:sz w:val="28"/>
          <w:szCs w:val="28"/>
        </w:rPr>
        <w:t xml:space="preserve"> та джерел</w:t>
      </w:r>
      <w:r>
        <w:rPr>
          <w:b/>
          <w:sz w:val="28"/>
          <w:szCs w:val="28"/>
        </w:rPr>
        <w:t>а</w:t>
      </w:r>
      <w:r w:rsidR="00EF4EBE" w:rsidRPr="004519CA">
        <w:rPr>
          <w:b/>
          <w:sz w:val="28"/>
          <w:szCs w:val="28"/>
        </w:rPr>
        <w:t xml:space="preserve"> фінансування</w:t>
      </w:r>
      <w:r>
        <w:rPr>
          <w:b/>
          <w:sz w:val="28"/>
          <w:szCs w:val="28"/>
        </w:rPr>
        <w:t xml:space="preserve"> Програми</w:t>
      </w:r>
    </w:p>
    <w:p w14:paraId="0B55D310" w14:textId="77777777" w:rsidR="00EF4EBE" w:rsidRPr="008976C1" w:rsidRDefault="00EF4EBE" w:rsidP="00EF4EBE">
      <w:pPr>
        <w:jc w:val="center"/>
        <w:rPr>
          <w:b/>
          <w:sz w:val="12"/>
          <w:szCs w:val="12"/>
        </w:rPr>
      </w:pPr>
    </w:p>
    <w:p w14:paraId="1D31CE62" w14:textId="35E3C933" w:rsidR="00AE269B" w:rsidRDefault="00AE269B" w:rsidP="00AE269B">
      <w:pPr>
        <w:ind w:right="-12" w:firstLine="567"/>
        <w:jc w:val="both"/>
        <w:rPr>
          <w:sz w:val="28"/>
          <w:szCs w:val="28"/>
        </w:rPr>
      </w:pPr>
      <w:r>
        <w:rPr>
          <w:sz w:val="28"/>
          <w:szCs w:val="28"/>
        </w:rPr>
        <w:t>Головним</w:t>
      </w:r>
      <w:r w:rsidR="008976C1">
        <w:rPr>
          <w:sz w:val="28"/>
          <w:szCs w:val="28"/>
        </w:rPr>
        <w:t xml:space="preserve"> </w:t>
      </w:r>
      <w:r>
        <w:rPr>
          <w:sz w:val="28"/>
          <w:szCs w:val="28"/>
        </w:rPr>
        <w:t>розпорядником бюджетних коштів</w:t>
      </w:r>
      <w:r w:rsidR="008976C1">
        <w:rPr>
          <w:sz w:val="28"/>
          <w:szCs w:val="28"/>
        </w:rPr>
        <w:t xml:space="preserve"> по реалізації заходів та виконанню завдань Програми є </w:t>
      </w:r>
      <w:proofErr w:type="spellStart"/>
      <w:r w:rsidR="008976C1">
        <w:rPr>
          <w:sz w:val="28"/>
          <w:szCs w:val="28"/>
        </w:rPr>
        <w:t>Широківська</w:t>
      </w:r>
      <w:proofErr w:type="spellEnd"/>
      <w:r w:rsidR="008976C1">
        <w:rPr>
          <w:sz w:val="28"/>
          <w:szCs w:val="28"/>
        </w:rPr>
        <w:t xml:space="preserve"> сільська рада Запорізького району Запорізької області.</w:t>
      </w:r>
    </w:p>
    <w:p w14:paraId="3EC24383" w14:textId="77777777" w:rsidR="008976C1" w:rsidRDefault="00EF4EBE" w:rsidP="00AE269B">
      <w:pPr>
        <w:ind w:right="-12" w:firstLine="567"/>
        <w:jc w:val="both"/>
        <w:rPr>
          <w:color w:val="000000" w:themeColor="text1"/>
          <w:sz w:val="28"/>
          <w:szCs w:val="28"/>
        </w:rPr>
      </w:pPr>
      <w:r w:rsidRPr="008976C1">
        <w:rPr>
          <w:color w:val="000000" w:themeColor="text1"/>
          <w:sz w:val="28"/>
          <w:szCs w:val="28"/>
        </w:rPr>
        <w:t xml:space="preserve">Фінансування заходів Програми здійснюється за рахунок коштів </w:t>
      </w:r>
      <w:r w:rsidR="008976C1" w:rsidRPr="008976C1">
        <w:rPr>
          <w:color w:val="000000" w:themeColor="text1"/>
          <w:sz w:val="28"/>
          <w:szCs w:val="28"/>
        </w:rPr>
        <w:t xml:space="preserve">бюджету </w:t>
      </w:r>
      <w:proofErr w:type="spellStart"/>
      <w:r w:rsidR="008976C1" w:rsidRPr="008976C1">
        <w:rPr>
          <w:color w:val="000000" w:themeColor="text1"/>
          <w:sz w:val="28"/>
          <w:szCs w:val="28"/>
        </w:rPr>
        <w:t>Широківської</w:t>
      </w:r>
      <w:proofErr w:type="spellEnd"/>
      <w:r w:rsidR="008976C1" w:rsidRPr="008976C1">
        <w:rPr>
          <w:color w:val="000000" w:themeColor="text1"/>
          <w:sz w:val="28"/>
          <w:szCs w:val="28"/>
        </w:rPr>
        <w:t xml:space="preserve"> </w:t>
      </w:r>
      <w:r w:rsidRPr="008976C1">
        <w:rPr>
          <w:color w:val="000000" w:themeColor="text1"/>
          <w:sz w:val="28"/>
          <w:szCs w:val="28"/>
        </w:rPr>
        <w:t xml:space="preserve">сільського </w:t>
      </w:r>
      <w:r w:rsidR="008976C1" w:rsidRPr="008976C1">
        <w:rPr>
          <w:color w:val="000000" w:themeColor="text1"/>
          <w:sz w:val="28"/>
          <w:szCs w:val="28"/>
        </w:rPr>
        <w:t>територіальної громади</w:t>
      </w:r>
      <w:r w:rsidRPr="008976C1">
        <w:rPr>
          <w:color w:val="000000" w:themeColor="text1"/>
          <w:sz w:val="28"/>
          <w:szCs w:val="28"/>
        </w:rPr>
        <w:t xml:space="preserve"> та інших джерел</w:t>
      </w:r>
      <w:r w:rsidR="008976C1" w:rsidRPr="008976C1">
        <w:rPr>
          <w:color w:val="000000" w:themeColor="text1"/>
          <w:sz w:val="28"/>
          <w:szCs w:val="28"/>
        </w:rPr>
        <w:t>,</w:t>
      </w:r>
      <w:r w:rsidRPr="008976C1">
        <w:rPr>
          <w:color w:val="000000" w:themeColor="text1"/>
          <w:sz w:val="28"/>
          <w:szCs w:val="28"/>
        </w:rPr>
        <w:t xml:space="preserve"> не</w:t>
      </w:r>
      <w:r w:rsidR="008976C1" w:rsidRPr="008976C1">
        <w:rPr>
          <w:color w:val="000000" w:themeColor="text1"/>
          <w:sz w:val="28"/>
          <w:szCs w:val="28"/>
        </w:rPr>
        <w:t xml:space="preserve"> </w:t>
      </w:r>
      <w:r w:rsidRPr="008976C1">
        <w:rPr>
          <w:color w:val="000000" w:themeColor="text1"/>
          <w:sz w:val="28"/>
          <w:szCs w:val="28"/>
        </w:rPr>
        <w:t xml:space="preserve">заборонених законодавством </w:t>
      </w:r>
      <w:r w:rsidR="008976C1" w:rsidRPr="008976C1">
        <w:rPr>
          <w:color w:val="000000" w:themeColor="text1"/>
          <w:sz w:val="28"/>
          <w:szCs w:val="28"/>
        </w:rPr>
        <w:t xml:space="preserve">України. </w:t>
      </w:r>
    </w:p>
    <w:p w14:paraId="78EFC332" w14:textId="5E60E720" w:rsidR="008976C1" w:rsidRDefault="008976C1" w:rsidP="00AE269B">
      <w:pPr>
        <w:ind w:right="-12" w:firstLine="567"/>
        <w:jc w:val="both"/>
        <w:rPr>
          <w:color w:val="000000" w:themeColor="text1"/>
          <w:sz w:val="28"/>
          <w:szCs w:val="28"/>
        </w:rPr>
      </w:pPr>
      <w:r>
        <w:rPr>
          <w:color w:val="000000" w:themeColor="text1"/>
          <w:sz w:val="28"/>
          <w:szCs w:val="28"/>
        </w:rPr>
        <w:t>Головний розпорядник бюджетних коштів передбачає асигнування на реалізацію заходів Програми виходячи з фінансових можливостей місцевого бюджету на відповідний рік.</w:t>
      </w:r>
    </w:p>
    <w:p w14:paraId="468F9E67" w14:textId="1EF94D26" w:rsidR="008976C1" w:rsidRDefault="008976C1" w:rsidP="00AE269B">
      <w:pPr>
        <w:ind w:right="-12" w:firstLine="567"/>
        <w:jc w:val="both"/>
        <w:rPr>
          <w:color w:val="000000" w:themeColor="text1"/>
          <w:sz w:val="28"/>
          <w:szCs w:val="28"/>
        </w:rPr>
      </w:pPr>
      <w:r>
        <w:rPr>
          <w:color w:val="000000" w:themeColor="text1"/>
          <w:sz w:val="28"/>
          <w:szCs w:val="28"/>
        </w:rPr>
        <w:t>Протягом періоду дії Програми обсяги на її фінансування можуть бути скореговані на підставі відповідного рішення сільської ради.</w:t>
      </w:r>
    </w:p>
    <w:p w14:paraId="30C1F379" w14:textId="6B71471A" w:rsidR="004301B1" w:rsidRDefault="008976C1" w:rsidP="004301B1">
      <w:pPr>
        <w:ind w:right="-12" w:firstLine="567"/>
        <w:jc w:val="both"/>
        <w:rPr>
          <w:color w:val="000000" w:themeColor="text1"/>
          <w:sz w:val="28"/>
          <w:szCs w:val="28"/>
        </w:rPr>
      </w:pPr>
      <w:r w:rsidRPr="008976C1">
        <w:rPr>
          <w:color w:val="000000" w:themeColor="text1"/>
          <w:sz w:val="28"/>
          <w:szCs w:val="28"/>
        </w:rPr>
        <w:t>Загальний обсяг видатків на виконання заходів Програми викладено в дода</w:t>
      </w:r>
      <w:r>
        <w:rPr>
          <w:color w:val="000000" w:themeColor="text1"/>
          <w:sz w:val="28"/>
          <w:szCs w:val="28"/>
        </w:rPr>
        <w:t>т</w:t>
      </w:r>
      <w:r w:rsidRPr="008976C1">
        <w:rPr>
          <w:color w:val="000000" w:themeColor="text1"/>
          <w:sz w:val="28"/>
          <w:szCs w:val="28"/>
        </w:rPr>
        <w:t xml:space="preserve">ку </w:t>
      </w:r>
      <w:r w:rsidR="008370F5">
        <w:rPr>
          <w:color w:val="000000" w:themeColor="text1"/>
          <w:sz w:val="28"/>
          <w:szCs w:val="28"/>
        </w:rPr>
        <w:t>2</w:t>
      </w:r>
      <w:r w:rsidRPr="008976C1">
        <w:rPr>
          <w:color w:val="000000" w:themeColor="text1"/>
          <w:sz w:val="28"/>
          <w:szCs w:val="28"/>
        </w:rPr>
        <w:t xml:space="preserve"> до Програми.</w:t>
      </w:r>
      <w:r w:rsidR="00EF4EBE" w:rsidRPr="008976C1">
        <w:rPr>
          <w:color w:val="000000" w:themeColor="text1"/>
          <w:sz w:val="28"/>
          <w:szCs w:val="28"/>
        </w:rPr>
        <w:t xml:space="preserve">       </w:t>
      </w:r>
    </w:p>
    <w:p w14:paraId="020F836D" w14:textId="7C97F3DB" w:rsidR="00EF4EBE" w:rsidRPr="008370F5" w:rsidRDefault="00EF4EBE" w:rsidP="004301B1">
      <w:pPr>
        <w:ind w:right="-12" w:firstLine="567"/>
        <w:jc w:val="both"/>
        <w:rPr>
          <w:color w:val="000000" w:themeColor="text1"/>
          <w:sz w:val="12"/>
          <w:szCs w:val="12"/>
        </w:rPr>
      </w:pPr>
      <w:r w:rsidRPr="008976C1">
        <w:rPr>
          <w:color w:val="000000" w:themeColor="text1"/>
          <w:sz w:val="28"/>
          <w:szCs w:val="28"/>
        </w:rPr>
        <w:t xml:space="preserve">                           </w:t>
      </w:r>
    </w:p>
    <w:p w14:paraId="2831AE16" w14:textId="47BF9CA8" w:rsidR="008E6148" w:rsidRDefault="008976C1" w:rsidP="004301B1">
      <w:pPr>
        <w:ind w:firstLine="851"/>
        <w:jc w:val="center"/>
        <w:rPr>
          <w:b/>
          <w:sz w:val="28"/>
          <w:szCs w:val="28"/>
        </w:rPr>
      </w:pPr>
      <w:r>
        <w:rPr>
          <w:b/>
          <w:sz w:val="28"/>
          <w:szCs w:val="28"/>
        </w:rPr>
        <w:t>6. Очікувані результати фінансування Програми</w:t>
      </w:r>
    </w:p>
    <w:p w14:paraId="520DF1A5" w14:textId="77777777" w:rsidR="00EF4EBE" w:rsidRPr="00C75482" w:rsidRDefault="00EF4EBE" w:rsidP="00EF4EBE">
      <w:pPr>
        <w:jc w:val="center"/>
        <w:rPr>
          <w:b/>
          <w:sz w:val="12"/>
          <w:szCs w:val="12"/>
        </w:rPr>
      </w:pPr>
    </w:p>
    <w:p w14:paraId="0DF0AB13" w14:textId="4B67924E" w:rsidR="00C75482" w:rsidRDefault="00C75482" w:rsidP="00C75482">
      <w:pPr>
        <w:ind w:firstLine="567"/>
        <w:jc w:val="both"/>
        <w:rPr>
          <w:sz w:val="28"/>
          <w:szCs w:val="28"/>
        </w:rPr>
      </w:pPr>
      <w:r>
        <w:rPr>
          <w:sz w:val="28"/>
          <w:szCs w:val="28"/>
        </w:rPr>
        <w:t xml:space="preserve">Результатом виконання заходів Програми буде безперебійне </w:t>
      </w:r>
      <w:r w:rsidRPr="00AE269B">
        <w:rPr>
          <w:sz w:val="28"/>
          <w:szCs w:val="28"/>
        </w:rPr>
        <w:t>функціонування системи казначейського обслуговування, спрямован</w:t>
      </w:r>
      <w:r>
        <w:rPr>
          <w:sz w:val="28"/>
          <w:szCs w:val="28"/>
        </w:rPr>
        <w:t>е</w:t>
      </w:r>
      <w:r w:rsidRPr="00AE269B">
        <w:rPr>
          <w:sz w:val="28"/>
          <w:szCs w:val="28"/>
        </w:rPr>
        <w:t xml:space="preserve"> на зміцнення державної фінансової системи, </w:t>
      </w:r>
      <w:r>
        <w:rPr>
          <w:sz w:val="28"/>
          <w:szCs w:val="28"/>
        </w:rPr>
        <w:t>якісне</w:t>
      </w:r>
      <w:r w:rsidRPr="00AE269B">
        <w:rPr>
          <w:sz w:val="28"/>
          <w:szCs w:val="28"/>
        </w:rPr>
        <w:t xml:space="preserve"> та ефективн</w:t>
      </w:r>
      <w:r>
        <w:rPr>
          <w:sz w:val="28"/>
          <w:szCs w:val="28"/>
        </w:rPr>
        <w:t xml:space="preserve">е </w:t>
      </w:r>
      <w:r w:rsidRPr="00AE269B">
        <w:rPr>
          <w:sz w:val="28"/>
          <w:szCs w:val="28"/>
        </w:rPr>
        <w:t>розрахунково-касового обслуговування розпорядників та одержувачів бюджетних коштів</w:t>
      </w:r>
      <w:r w:rsidR="004301B1">
        <w:rPr>
          <w:sz w:val="28"/>
          <w:szCs w:val="28"/>
        </w:rPr>
        <w:t xml:space="preserve"> місцевого бюджету</w:t>
      </w:r>
      <w:r w:rsidRPr="00AE269B">
        <w:rPr>
          <w:sz w:val="28"/>
          <w:szCs w:val="28"/>
        </w:rPr>
        <w:t>,</w:t>
      </w:r>
      <w:r w:rsidR="004301B1">
        <w:rPr>
          <w:sz w:val="28"/>
          <w:szCs w:val="28"/>
        </w:rPr>
        <w:t xml:space="preserve"> п</w:t>
      </w:r>
      <w:r w:rsidRPr="00AE269B">
        <w:rPr>
          <w:sz w:val="28"/>
          <w:szCs w:val="28"/>
        </w:rPr>
        <w:t>оліпш</w:t>
      </w:r>
      <w:r>
        <w:rPr>
          <w:sz w:val="28"/>
          <w:szCs w:val="28"/>
        </w:rPr>
        <w:t>ення</w:t>
      </w:r>
      <w:r w:rsidRPr="00AE269B">
        <w:rPr>
          <w:sz w:val="28"/>
          <w:szCs w:val="28"/>
        </w:rPr>
        <w:t xml:space="preserve"> технічн</w:t>
      </w:r>
      <w:r>
        <w:rPr>
          <w:sz w:val="28"/>
          <w:szCs w:val="28"/>
        </w:rPr>
        <w:t>ого</w:t>
      </w:r>
      <w:r w:rsidRPr="00AE269B">
        <w:rPr>
          <w:sz w:val="28"/>
          <w:szCs w:val="28"/>
        </w:rPr>
        <w:t xml:space="preserve"> оснаще</w:t>
      </w:r>
      <w:r>
        <w:rPr>
          <w:sz w:val="28"/>
          <w:szCs w:val="28"/>
        </w:rPr>
        <w:t>ння</w:t>
      </w:r>
      <w:r w:rsidRPr="00AE269B">
        <w:rPr>
          <w:sz w:val="28"/>
          <w:szCs w:val="28"/>
        </w:rPr>
        <w:t xml:space="preserve"> орган</w:t>
      </w:r>
      <w:r>
        <w:rPr>
          <w:sz w:val="28"/>
          <w:szCs w:val="28"/>
        </w:rPr>
        <w:t xml:space="preserve">ів </w:t>
      </w:r>
      <w:r w:rsidRPr="00AE269B">
        <w:rPr>
          <w:sz w:val="28"/>
          <w:szCs w:val="28"/>
        </w:rPr>
        <w:t>Казначейства.</w:t>
      </w:r>
    </w:p>
    <w:p w14:paraId="56D3EA75" w14:textId="1AD663E5" w:rsidR="00F3690B" w:rsidRPr="008370F5" w:rsidRDefault="00F3690B" w:rsidP="00490DC3">
      <w:pPr>
        <w:pStyle w:val="a6"/>
        <w:ind w:left="1069"/>
        <w:jc w:val="both"/>
        <w:rPr>
          <w:rFonts w:ascii="Times New Roman" w:hAnsi="Times New Roman" w:cs="Times New Roman"/>
          <w:sz w:val="12"/>
          <w:szCs w:val="12"/>
        </w:rPr>
      </w:pPr>
    </w:p>
    <w:p w14:paraId="3E812E2E" w14:textId="77777777" w:rsidR="00993E5A" w:rsidRDefault="00993E5A" w:rsidP="00EF4EBE">
      <w:pPr>
        <w:jc w:val="center"/>
        <w:rPr>
          <w:b/>
          <w:sz w:val="28"/>
          <w:szCs w:val="28"/>
        </w:rPr>
      </w:pPr>
    </w:p>
    <w:p w14:paraId="1CB8C9EF" w14:textId="0D2AD02E" w:rsidR="00EF4EBE" w:rsidRDefault="008976C1" w:rsidP="00EF4EBE">
      <w:pPr>
        <w:jc w:val="center"/>
        <w:rPr>
          <w:b/>
          <w:sz w:val="28"/>
          <w:szCs w:val="28"/>
        </w:rPr>
      </w:pPr>
      <w:r>
        <w:rPr>
          <w:b/>
          <w:sz w:val="28"/>
          <w:szCs w:val="28"/>
        </w:rPr>
        <w:lastRenderedPageBreak/>
        <w:t>7</w:t>
      </w:r>
      <w:r w:rsidR="00EF4EBE" w:rsidRPr="004519CA">
        <w:rPr>
          <w:b/>
          <w:sz w:val="28"/>
          <w:szCs w:val="28"/>
        </w:rPr>
        <w:t>. Координація та контроль за ходом виконання Програми</w:t>
      </w:r>
    </w:p>
    <w:p w14:paraId="591238E6" w14:textId="77777777" w:rsidR="008976C1" w:rsidRPr="008976C1" w:rsidRDefault="008976C1" w:rsidP="00EF4EBE">
      <w:pPr>
        <w:jc w:val="center"/>
        <w:rPr>
          <w:b/>
          <w:sz w:val="12"/>
          <w:szCs w:val="12"/>
        </w:rPr>
      </w:pPr>
    </w:p>
    <w:p w14:paraId="1AE300A2" w14:textId="53BE162F" w:rsidR="00976DE6" w:rsidRDefault="00976DE6" w:rsidP="00976DE6">
      <w:pPr>
        <w:ind w:right="-40" w:firstLine="567"/>
        <w:jc w:val="both"/>
        <w:rPr>
          <w:sz w:val="28"/>
          <w:szCs w:val="28"/>
          <w:lang w:eastAsia="ar-SA"/>
        </w:rPr>
      </w:pPr>
      <w:r>
        <w:rPr>
          <w:sz w:val="28"/>
          <w:szCs w:val="28"/>
        </w:rPr>
        <w:t xml:space="preserve">Координацію та контроль за ходом виконання Програми здійснює виконавчий комітет </w:t>
      </w:r>
      <w:proofErr w:type="spellStart"/>
      <w:r>
        <w:rPr>
          <w:sz w:val="28"/>
          <w:szCs w:val="28"/>
        </w:rPr>
        <w:t>Широківської</w:t>
      </w:r>
      <w:proofErr w:type="spellEnd"/>
      <w:r>
        <w:rPr>
          <w:sz w:val="28"/>
          <w:szCs w:val="28"/>
        </w:rPr>
        <w:t xml:space="preserve"> сільської ради</w:t>
      </w:r>
      <w:r w:rsidR="007434A8">
        <w:rPr>
          <w:sz w:val="28"/>
          <w:szCs w:val="28"/>
        </w:rPr>
        <w:t xml:space="preserve"> та</w:t>
      </w:r>
      <w:r>
        <w:rPr>
          <w:sz w:val="28"/>
          <w:szCs w:val="28"/>
        </w:rPr>
        <w:t xml:space="preserve"> постійна комісія </w:t>
      </w:r>
      <w:r>
        <w:rPr>
          <w:sz w:val="28"/>
          <w:szCs w:val="28"/>
          <w:lang w:eastAsia="ar-SA"/>
        </w:rPr>
        <w:t>з питань фінансів та бюджету, соціально-економічного розвитку, промисловості, підприємництва, транспорту та зв’язку, сфери послуг та регуляторної діяльності, інвестицій та міжнародного співробітництва.</w:t>
      </w:r>
    </w:p>
    <w:p w14:paraId="119C0665" w14:textId="29A1C5F6" w:rsidR="00976DE6" w:rsidRPr="0054636B" w:rsidRDefault="00976DE6" w:rsidP="00976DE6">
      <w:pPr>
        <w:ind w:firstLine="567"/>
        <w:jc w:val="both"/>
        <w:rPr>
          <w:sz w:val="28"/>
          <w:szCs w:val="28"/>
        </w:rPr>
      </w:pPr>
      <w:r>
        <w:rPr>
          <w:sz w:val="28"/>
          <w:szCs w:val="28"/>
          <w:lang w:eastAsia="ar-SA"/>
        </w:rPr>
        <w:t xml:space="preserve">Запорізьке управління </w:t>
      </w:r>
      <w:r>
        <w:rPr>
          <w:sz w:val="28"/>
          <w:szCs w:val="28"/>
        </w:rPr>
        <w:t xml:space="preserve">Державної казначейської служби України </w:t>
      </w:r>
      <w:r w:rsidR="004436DF">
        <w:rPr>
          <w:sz w:val="28"/>
          <w:szCs w:val="28"/>
        </w:rPr>
        <w:t xml:space="preserve">Запорізької області </w:t>
      </w:r>
      <w:r w:rsidRPr="0054636B">
        <w:rPr>
          <w:sz w:val="28"/>
          <w:szCs w:val="28"/>
        </w:rPr>
        <w:t xml:space="preserve">забезпечує реалізацію заходів Програми та надає звіт про результати виконання </w:t>
      </w:r>
      <w:r>
        <w:rPr>
          <w:sz w:val="28"/>
          <w:szCs w:val="28"/>
        </w:rPr>
        <w:t xml:space="preserve">заходів </w:t>
      </w:r>
      <w:r w:rsidRPr="0054636B">
        <w:rPr>
          <w:sz w:val="28"/>
          <w:szCs w:val="28"/>
        </w:rPr>
        <w:t xml:space="preserve">Програми виконавчому комітету </w:t>
      </w:r>
      <w:proofErr w:type="spellStart"/>
      <w:r w:rsidRPr="0054636B">
        <w:rPr>
          <w:sz w:val="28"/>
          <w:szCs w:val="28"/>
        </w:rPr>
        <w:t>Широківської</w:t>
      </w:r>
      <w:proofErr w:type="spellEnd"/>
      <w:r w:rsidRPr="0054636B">
        <w:rPr>
          <w:sz w:val="28"/>
          <w:szCs w:val="28"/>
        </w:rPr>
        <w:t xml:space="preserve"> сільської ради Запорізького району Запорізької області.</w:t>
      </w:r>
    </w:p>
    <w:p w14:paraId="29AE055E" w14:textId="77777777" w:rsidR="00976DE6" w:rsidRPr="0054636B" w:rsidRDefault="00976DE6" w:rsidP="00976DE6">
      <w:pPr>
        <w:ind w:firstLine="567"/>
        <w:jc w:val="both"/>
        <w:rPr>
          <w:sz w:val="28"/>
          <w:szCs w:val="28"/>
        </w:rPr>
      </w:pPr>
      <w:r w:rsidRPr="0054636B">
        <w:rPr>
          <w:sz w:val="28"/>
          <w:szCs w:val="28"/>
        </w:rPr>
        <w:t xml:space="preserve">Виконавчий комітет </w:t>
      </w:r>
      <w:proofErr w:type="spellStart"/>
      <w:r w:rsidRPr="0054636B">
        <w:rPr>
          <w:sz w:val="28"/>
          <w:szCs w:val="28"/>
        </w:rPr>
        <w:t>Широківської</w:t>
      </w:r>
      <w:proofErr w:type="spellEnd"/>
      <w:r w:rsidRPr="0054636B">
        <w:rPr>
          <w:sz w:val="28"/>
          <w:szCs w:val="28"/>
        </w:rPr>
        <w:t xml:space="preserve"> сільської ради подає на розгляд сесії сільської ради звіт про хід і результати виконання Програми.</w:t>
      </w:r>
    </w:p>
    <w:p w14:paraId="63359D5E" w14:textId="77777777" w:rsidR="00976DE6" w:rsidRDefault="00976DE6" w:rsidP="00C75482">
      <w:pPr>
        <w:ind w:firstLine="567"/>
        <w:jc w:val="both"/>
        <w:rPr>
          <w:sz w:val="28"/>
          <w:szCs w:val="28"/>
        </w:rPr>
      </w:pPr>
    </w:p>
    <w:p w14:paraId="6516C236" w14:textId="77777777" w:rsidR="001C7152" w:rsidRDefault="001C7152" w:rsidP="001C7152">
      <w:pPr>
        <w:jc w:val="both"/>
        <w:rPr>
          <w:sz w:val="28"/>
        </w:rPr>
      </w:pPr>
    </w:p>
    <w:p w14:paraId="3270EDD6" w14:textId="7A5144C1" w:rsidR="00511484" w:rsidRDefault="007B4EBD" w:rsidP="001C7152">
      <w:pPr>
        <w:jc w:val="both"/>
        <w:rPr>
          <w:sz w:val="28"/>
        </w:rPr>
      </w:pPr>
      <w:bookmarkStart w:id="0" w:name="_Hlk162341448"/>
      <w:r>
        <w:rPr>
          <w:sz w:val="28"/>
        </w:rPr>
        <w:t xml:space="preserve">Секретар </w:t>
      </w:r>
      <w:r w:rsidR="001C7152">
        <w:rPr>
          <w:sz w:val="28"/>
        </w:rPr>
        <w:t xml:space="preserve">сільської ради            </w:t>
      </w:r>
      <w:r w:rsidR="00315803">
        <w:rPr>
          <w:sz w:val="28"/>
        </w:rPr>
        <w:t xml:space="preserve">          </w:t>
      </w:r>
      <w:r w:rsidR="001C7152">
        <w:rPr>
          <w:sz w:val="28"/>
        </w:rPr>
        <w:t xml:space="preserve">   </w:t>
      </w:r>
      <w:r>
        <w:rPr>
          <w:sz w:val="28"/>
        </w:rPr>
        <w:t xml:space="preserve">                        </w:t>
      </w:r>
      <w:r w:rsidR="00976DE6">
        <w:rPr>
          <w:sz w:val="28"/>
        </w:rPr>
        <w:t xml:space="preserve">  </w:t>
      </w:r>
      <w:r>
        <w:rPr>
          <w:sz w:val="28"/>
        </w:rPr>
        <w:t xml:space="preserve">        Олена </w:t>
      </w:r>
      <w:r w:rsidR="00976DE6">
        <w:rPr>
          <w:sz w:val="28"/>
        </w:rPr>
        <w:t>ПРАВДЮК</w:t>
      </w:r>
      <w:r w:rsidR="001C7152">
        <w:rPr>
          <w:sz w:val="28"/>
        </w:rPr>
        <w:t xml:space="preserve">       </w:t>
      </w:r>
    </w:p>
    <w:p w14:paraId="729D726D" w14:textId="77777777" w:rsidR="00511484" w:rsidRDefault="00511484" w:rsidP="001C7152">
      <w:pPr>
        <w:jc w:val="both"/>
        <w:rPr>
          <w:sz w:val="28"/>
        </w:rPr>
      </w:pPr>
    </w:p>
    <w:p w14:paraId="17739638" w14:textId="77777777" w:rsidR="00511484" w:rsidRDefault="00511484" w:rsidP="001C7152">
      <w:pPr>
        <w:jc w:val="both"/>
        <w:rPr>
          <w:sz w:val="28"/>
        </w:rPr>
      </w:pPr>
    </w:p>
    <w:p w14:paraId="41225865" w14:textId="77777777" w:rsidR="00511484" w:rsidRDefault="00511484" w:rsidP="001C7152">
      <w:pPr>
        <w:jc w:val="both"/>
        <w:rPr>
          <w:sz w:val="28"/>
        </w:rPr>
      </w:pPr>
    </w:p>
    <w:p w14:paraId="428EB7FC" w14:textId="77777777" w:rsidR="00511484" w:rsidRDefault="00511484" w:rsidP="001C7152">
      <w:pPr>
        <w:jc w:val="both"/>
        <w:rPr>
          <w:sz w:val="28"/>
        </w:rPr>
      </w:pPr>
    </w:p>
    <w:p w14:paraId="267710D7" w14:textId="77777777" w:rsidR="00511484" w:rsidRDefault="00511484" w:rsidP="001C7152">
      <w:pPr>
        <w:jc w:val="both"/>
        <w:rPr>
          <w:sz w:val="28"/>
        </w:rPr>
      </w:pPr>
    </w:p>
    <w:p w14:paraId="313A4270" w14:textId="77777777" w:rsidR="00511484" w:rsidRDefault="00511484" w:rsidP="001C7152">
      <w:pPr>
        <w:jc w:val="both"/>
        <w:rPr>
          <w:sz w:val="28"/>
        </w:rPr>
      </w:pPr>
    </w:p>
    <w:p w14:paraId="40E1CA4E" w14:textId="77777777" w:rsidR="00511484" w:rsidRDefault="00511484" w:rsidP="001C7152">
      <w:pPr>
        <w:jc w:val="both"/>
        <w:rPr>
          <w:sz w:val="28"/>
        </w:rPr>
      </w:pPr>
    </w:p>
    <w:p w14:paraId="6E9326A8" w14:textId="77777777" w:rsidR="00511484" w:rsidRDefault="00511484" w:rsidP="001C7152">
      <w:pPr>
        <w:jc w:val="both"/>
        <w:rPr>
          <w:sz w:val="28"/>
        </w:rPr>
      </w:pPr>
    </w:p>
    <w:p w14:paraId="71E576C8" w14:textId="77777777" w:rsidR="00511484" w:rsidRDefault="00511484" w:rsidP="001C7152">
      <w:pPr>
        <w:jc w:val="both"/>
        <w:rPr>
          <w:sz w:val="28"/>
        </w:rPr>
      </w:pPr>
    </w:p>
    <w:p w14:paraId="384C39FB" w14:textId="77777777" w:rsidR="00511484" w:rsidRDefault="00511484" w:rsidP="001C7152">
      <w:pPr>
        <w:jc w:val="both"/>
        <w:rPr>
          <w:sz w:val="28"/>
        </w:rPr>
      </w:pPr>
    </w:p>
    <w:p w14:paraId="7817F516" w14:textId="77777777" w:rsidR="00511484" w:rsidRDefault="00511484" w:rsidP="001C7152">
      <w:pPr>
        <w:jc w:val="both"/>
        <w:rPr>
          <w:sz w:val="28"/>
        </w:rPr>
      </w:pPr>
    </w:p>
    <w:p w14:paraId="1EA5439C" w14:textId="77777777" w:rsidR="00511484" w:rsidRDefault="00511484" w:rsidP="001C7152">
      <w:pPr>
        <w:jc w:val="both"/>
        <w:rPr>
          <w:sz w:val="28"/>
        </w:rPr>
      </w:pPr>
    </w:p>
    <w:p w14:paraId="62A8F39A" w14:textId="77777777" w:rsidR="00511484" w:rsidRDefault="00511484" w:rsidP="001C7152">
      <w:pPr>
        <w:jc w:val="both"/>
        <w:rPr>
          <w:sz w:val="28"/>
        </w:rPr>
      </w:pPr>
    </w:p>
    <w:p w14:paraId="4F1A0AA9" w14:textId="77777777" w:rsidR="00511484" w:rsidRDefault="00511484" w:rsidP="001C7152">
      <w:pPr>
        <w:jc w:val="both"/>
        <w:rPr>
          <w:sz w:val="28"/>
        </w:rPr>
      </w:pPr>
    </w:p>
    <w:p w14:paraId="6DE61D6C" w14:textId="77777777" w:rsidR="00511484" w:rsidRDefault="00511484" w:rsidP="001C7152">
      <w:pPr>
        <w:jc w:val="both"/>
        <w:rPr>
          <w:sz w:val="28"/>
        </w:rPr>
      </w:pPr>
    </w:p>
    <w:p w14:paraId="189F5FAF" w14:textId="77777777" w:rsidR="00511484" w:rsidRDefault="00511484" w:rsidP="001C7152">
      <w:pPr>
        <w:jc w:val="both"/>
        <w:rPr>
          <w:sz w:val="28"/>
        </w:rPr>
      </w:pPr>
    </w:p>
    <w:p w14:paraId="1EF310E8" w14:textId="77777777" w:rsidR="00511484" w:rsidRDefault="00511484" w:rsidP="001C7152">
      <w:pPr>
        <w:jc w:val="both"/>
        <w:rPr>
          <w:sz w:val="28"/>
        </w:rPr>
      </w:pPr>
    </w:p>
    <w:p w14:paraId="373B0954" w14:textId="77777777" w:rsidR="00511484" w:rsidRDefault="00511484" w:rsidP="001C7152">
      <w:pPr>
        <w:jc w:val="both"/>
        <w:rPr>
          <w:sz w:val="28"/>
        </w:rPr>
      </w:pPr>
    </w:p>
    <w:p w14:paraId="64DD2B62" w14:textId="77777777" w:rsidR="00511484" w:rsidRDefault="00511484" w:rsidP="001C7152">
      <w:pPr>
        <w:jc w:val="both"/>
        <w:rPr>
          <w:sz w:val="28"/>
        </w:rPr>
      </w:pPr>
    </w:p>
    <w:p w14:paraId="1C24AE58" w14:textId="77777777" w:rsidR="00511484" w:rsidRDefault="00511484" w:rsidP="001C7152">
      <w:pPr>
        <w:jc w:val="both"/>
        <w:rPr>
          <w:sz w:val="28"/>
        </w:rPr>
      </w:pPr>
    </w:p>
    <w:p w14:paraId="4AE7372C" w14:textId="77777777" w:rsidR="00511484" w:rsidRDefault="00511484" w:rsidP="001C7152">
      <w:pPr>
        <w:jc w:val="both"/>
        <w:rPr>
          <w:sz w:val="28"/>
        </w:rPr>
      </w:pPr>
    </w:p>
    <w:p w14:paraId="5F9DB288" w14:textId="77777777" w:rsidR="00511484" w:rsidRDefault="00511484" w:rsidP="001C7152">
      <w:pPr>
        <w:jc w:val="both"/>
        <w:rPr>
          <w:sz w:val="28"/>
        </w:rPr>
      </w:pPr>
    </w:p>
    <w:p w14:paraId="32FA29FD" w14:textId="77777777" w:rsidR="00511484" w:rsidRDefault="00511484" w:rsidP="001C7152">
      <w:pPr>
        <w:jc w:val="both"/>
        <w:rPr>
          <w:sz w:val="28"/>
        </w:rPr>
      </w:pPr>
    </w:p>
    <w:p w14:paraId="53751CD6" w14:textId="77777777" w:rsidR="00511484" w:rsidRDefault="00511484" w:rsidP="001C7152">
      <w:pPr>
        <w:jc w:val="both"/>
        <w:rPr>
          <w:sz w:val="28"/>
        </w:rPr>
      </w:pPr>
    </w:p>
    <w:p w14:paraId="0509CB69" w14:textId="77777777" w:rsidR="00511484" w:rsidRDefault="00511484" w:rsidP="001C7152">
      <w:pPr>
        <w:jc w:val="both"/>
        <w:rPr>
          <w:sz w:val="28"/>
        </w:rPr>
      </w:pPr>
    </w:p>
    <w:p w14:paraId="505768E2" w14:textId="77777777" w:rsidR="00511484" w:rsidRDefault="00511484" w:rsidP="001C7152">
      <w:pPr>
        <w:jc w:val="both"/>
        <w:rPr>
          <w:sz w:val="28"/>
        </w:rPr>
      </w:pPr>
    </w:p>
    <w:p w14:paraId="1FA7C79F" w14:textId="5B193653" w:rsidR="00511484" w:rsidRDefault="00511484" w:rsidP="001C7152">
      <w:pPr>
        <w:jc w:val="both"/>
        <w:rPr>
          <w:sz w:val="28"/>
        </w:rPr>
      </w:pPr>
    </w:p>
    <w:p w14:paraId="7145E96A" w14:textId="22186A7E" w:rsidR="005D7AFF" w:rsidRDefault="005D7AFF" w:rsidP="001C7152">
      <w:pPr>
        <w:jc w:val="both"/>
        <w:rPr>
          <w:sz w:val="28"/>
        </w:rPr>
      </w:pPr>
    </w:p>
    <w:p w14:paraId="10E8BEAD" w14:textId="25B9A1D1" w:rsidR="00C071CE" w:rsidRDefault="00993E5A" w:rsidP="00C071CE">
      <w:pPr>
        <w:ind w:firstLine="5954"/>
        <w:rPr>
          <w:sz w:val="28"/>
          <w:szCs w:val="28"/>
        </w:rPr>
      </w:pPr>
      <w:r>
        <w:rPr>
          <w:sz w:val="28"/>
          <w:szCs w:val="28"/>
        </w:rPr>
        <w:lastRenderedPageBreak/>
        <w:t>Д</w:t>
      </w:r>
      <w:r w:rsidR="00C071CE">
        <w:rPr>
          <w:sz w:val="28"/>
          <w:szCs w:val="28"/>
        </w:rPr>
        <w:t xml:space="preserve">одаток 1 </w:t>
      </w:r>
    </w:p>
    <w:p w14:paraId="4BE7B888" w14:textId="77777777" w:rsidR="00C071CE" w:rsidRDefault="00C071CE" w:rsidP="00C071CE">
      <w:pPr>
        <w:ind w:firstLine="5954"/>
        <w:rPr>
          <w:sz w:val="28"/>
          <w:szCs w:val="28"/>
        </w:rPr>
      </w:pPr>
      <w:r>
        <w:rPr>
          <w:sz w:val="28"/>
          <w:szCs w:val="28"/>
        </w:rPr>
        <w:t>до Програми, затвердженої</w:t>
      </w:r>
    </w:p>
    <w:p w14:paraId="139F1067" w14:textId="77777777" w:rsidR="00C071CE" w:rsidRDefault="00C071CE" w:rsidP="00C071CE">
      <w:pPr>
        <w:ind w:firstLine="5954"/>
        <w:rPr>
          <w:sz w:val="28"/>
          <w:szCs w:val="28"/>
        </w:rPr>
      </w:pPr>
      <w:r>
        <w:rPr>
          <w:sz w:val="28"/>
          <w:szCs w:val="28"/>
        </w:rPr>
        <w:t>рішенням сільської ради</w:t>
      </w:r>
    </w:p>
    <w:p w14:paraId="5844EE79" w14:textId="4C8E6B1D" w:rsidR="00C071CE" w:rsidRDefault="00C071CE" w:rsidP="00C071CE">
      <w:pPr>
        <w:ind w:firstLine="5954"/>
        <w:rPr>
          <w:sz w:val="28"/>
          <w:szCs w:val="28"/>
        </w:rPr>
      </w:pPr>
      <w:r>
        <w:rPr>
          <w:sz w:val="28"/>
          <w:szCs w:val="28"/>
        </w:rPr>
        <w:t>від 05.03.2026 №</w:t>
      </w:r>
      <w:r w:rsidR="00A10B87">
        <w:rPr>
          <w:sz w:val="28"/>
          <w:szCs w:val="28"/>
        </w:rPr>
        <w:t xml:space="preserve"> 32</w:t>
      </w:r>
    </w:p>
    <w:p w14:paraId="50F08372" w14:textId="77777777" w:rsidR="00C071CE" w:rsidRDefault="00C071CE" w:rsidP="00F10CB0">
      <w:pPr>
        <w:ind w:firstLine="5954"/>
        <w:rPr>
          <w:sz w:val="28"/>
          <w:szCs w:val="28"/>
        </w:rPr>
      </w:pPr>
    </w:p>
    <w:p w14:paraId="6C60A884" w14:textId="77777777" w:rsidR="00C071CE" w:rsidRPr="005A1DD3" w:rsidRDefault="00C071CE" w:rsidP="00C071CE">
      <w:pPr>
        <w:widowControl w:val="0"/>
        <w:spacing w:line="240" w:lineRule="exact"/>
        <w:jc w:val="center"/>
        <w:rPr>
          <w:b/>
          <w:sz w:val="28"/>
          <w:szCs w:val="28"/>
        </w:rPr>
      </w:pPr>
      <w:r>
        <w:rPr>
          <w:b/>
          <w:sz w:val="28"/>
          <w:szCs w:val="28"/>
        </w:rPr>
        <w:t>Перелік заходів та завдань</w:t>
      </w:r>
    </w:p>
    <w:p w14:paraId="316FEABB" w14:textId="7BF2CE88" w:rsidR="00C071CE" w:rsidRPr="00C071CE" w:rsidRDefault="00C071CE" w:rsidP="00C071CE">
      <w:pPr>
        <w:pStyle w:val="11"/>
        <w:jc w:val="center"/>
        <w:rPr>
          <w:rStyle w:val="10"/>
          <w:bCs/>
          <w:color w:val="000000"/>
          <w:sz w:val="28"/>
          <w:szCs w:val="28"/>
        </w:rPr>
      </w:pPr>
      <w:r w:rsidRPr="00C071CE">
        <w:rPr>
          <w:bCs/>
          <w:sz w:val="28"/>
          <w:szCs w:val="28"/>
        </w:rPr>
        <w:t xml:space="preserve">Програми </w:t>
      </w:r>
      <w:r w:rsidRPr="00C071CE">
        <w:rPr>
          <w:rStyle w:val="10"/>
          <w:bCs/>
          <w:color w:val="000000"/>
          <w:sz w:val="28"/>
          <w:szCs w:val="28"/>
        </w:rPr>
        <w:t>покращення умов та якості обслуговування розпорядників та одержувачів бюджетних коштів Запорізьк</w:t>
      </w:r>
      <w:r w:rsidR="0074398B">
        <w:rPr>
          <w:rStyle w:val="10"/>
          <w:bCs/>
          <w:color w:val="000000"/>
          <w:sz w:val="28"/>
          <w:szCs w:val="28"/>
        </w:rPr>
        <w:t>им</w:t>
      </w:r>
      <w:r w:rsidRPr="00C071CE">
        <w:rPr>
          <w:rStyle w:val="10"/>
          <w:bCs/>
          <w:color w:val="000000"/>
          <w:sz w:val="28"/>
          <w:szCs w:val="28"/>
        </w:rPr>
        <w:t xml:space="preserve"> управлінн</w:t>
      </w:r>
      <w:r w:rsidR="0074398B">
        <w:rPr>
          <w:rStyle w:val="10"/>
          <w:bCs/>
          <w:color w:val="000000"/>
          <w:sz w:val="28"/>
          <w:szCs w:val="28"/>
        </w:rPr>
        <w:t>ям</w:t>
      </w:r>
      <w:r w:rsidRPr="00C071CE">
        <w:rPr>
          <w:rStyle w:val="10"/>
          <w:bCs/>
          <w:color w:val="000000"/>
          <w:sz w:val="28"/>
          <w:szCs w:val="28"/>
        </w:rPr>
        <w:t xml:space="preserve"> Державної казначейської служби України </w:t>
      </w:r>
      <w:r w:rsidR="0074398B">
        <w:rPr>
          <w:rStyle w:val="10"/>
          <w:bCs/>
          <w:color w:val="000000"/>
          <w:sz w:val="28"/>
          <w:szCs w:val="28"/>
        </w:rPr>
        <w:t>Запорізької області</w:t>
      </w:r>
    </w:p>
    <w:p w14:paraId="1AB7D868" w14:textId="1971661D" w:rsidR="00C071CE" w:rsidRPr="009F3998" w:rsidRDefault="00C071CE" w:rsidP="00C071CE">
      <w:pPr>
        <w:autoSpaceDE w:val="0"/>
        <w:autoSpaceDN w:val="0"/>
        <w:adjustRightInd w:val="0"/>
        <w:jc w:val="center"/>
        <w:rPr>
          <w:bCs/>
          <w:sz w:val="28"/>
          <w:szCs w:val="28"/>
        </w:rPr>
      </w:pPr>
      <w:r w:rsidRPr="009F3998">
        <w:rPr>
          <w:bCs/>
          <w:sz w:val="28"/>
          <w:szCs w:val="28"/>
        </w:rPr>
        <w:t>на 2026 рік</w:t>
      </w:r>
    </w:p>
    <w:p w14:paraId="19F5DF9B" w14:textId="77777777" w:rsidR="00C071CE" w:rsidRPr="009F3998" w:rsidRDefault="00C071CE" w:rsidP="00C071CE">
      <w:pPr>
        <w:pStyle w:val="FR1"/>
        <w:tabs>
          <w:tab w:val="left" w:pos="9923"/>
        </w:tabs>
        <w:spacing w:line="240" w:lineRule="exact"/>
        <w:ind w:left="0" w:right="0"/>
        <w:jc w:val="left"/>
        <w:rPr>
          <w:rFonts w:ascii="Times New Roman" w:hAnsi="Times New Roman" w:cs="Times New Roman"/>
          <w:b w:val="0"/>
          <w:color w:val="000000"/>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126"/>
        <w:gridCol w:w="1984"/>
        <w:gridCol w:w="1701"/>
      </w:tblGrid>
      <w:tr w:rsidR="00C071CE" w:rsidRPr="00A67972" w14:paraId="71ED5E71" w14:textId="77777777" w:rsidTr="00C77639">
        <w:trPr>
          <w:trHeight w:val="986"/>
        </w:trPr>
        <w:tc>
          <w:tcPr>
            <w:tcW w:w="709" w:type="dxa"/>
          </w:tcPr>
          <w:p w14:paraId="088FFE46" w14:textId="77777777" w:rsidR="00C071CE" w:rsidRDefault="00C071CE" w:rsidP="00C77639">
            <w:pPr>
              <w:widowControl w:val="0"/>
              <w:jc w:val="center"/>
              <w:rPr>
                <w:sz w:val="28"/>
                <w:szCs w:val="28"/>
              </w:rPr>
            </w:pPr>
            <w:r w:rsidRPr="008254F0">
              <w:rPr>
                <w:sz w:val="28"/>
                <w:szCs w:val="28"/>
              </w:rPr>
              <w:t xml:space="preserve">                                                                                                        </w:t>
            </w:r>
            <w:r w:rsidRPr="00780493">
              <w:rPr>
                <w:sz w:val="28"/>
                <w:szCs w:val="28"/>
              </w:rPr>
              <w:t xml:space="preserve">№ </w:t>
            </w:r>
          </w:p>
          <w:p w14:paraId="171A896A" w14:textId="77777777" w:rsidR="00C071CE" w:rsidRPr="00780493" w:rsidRDefault="00C071CE" w:rsidP="00C77639">
            <w:pPr>
              <w:widowControl w:val="0"/>
              <w:jc w:val="center"/>
              <w:rPr>
                <w:sz w:val="28"/>
                <w:szCs w:val="28"/>
              </w:rPr>
            </w:pPr>
            <w:r w:rsidRPr="00780493">
              <w:rPr>
                <w:sz w:val="28"/>
                <w:szCs w:val="28"/>
              </w:rPr>
              <w:t>з</w:t>
            </w:r>
            <w:r>
              <w:rPr>
                <w:sz w:val="28"/>
                <w:szCs w:val="28"/>
              </w:rPr>
              <w:t>/</w:t>
            </w:r>
            <w:r w:rsidRPr="00780493">
              <w:rPr>
                <w:sz w:val="28"/>
                <w:szCs w:val="28"/>
              </w:rPr>
              <w:t>п</w:t>
            </w:r>
          </w:p>
        </w:tc>
        <w:tc>
          <w:tcPr>
            <w:tcW w:w="3119" w:type="dxa"/>
            <w:vAlign w:val="center"/>
          </w:tcPr>
          <w:p w14:paraId="70167402" w14:textId="77777777" w:rsidR="00C071CE" w:rsidRPr="00A67972" w:rsidRDefault="00C071CE" w:rsidP="00C77639">
            <w:pPr>
              <w:widowControl w:val="0"/>
              <w:jc w:val="center"/>
              <w:rPr>
                <w:sz w:val="28"/>
                <w:szCs w:val="28"/>
              </w:rPr>
            </w:pPr>
            <w:r>
              <w:rPr>
                <w:sz w:val="28"/>
                <w:szCs w:val="28"/>
              </w:rPr>
              <w:t>Найменування заходів</w:t>
            </w:r>
          </w:p>
        </w:tc>
        <w:tc>
          <w:tcPr>
            <w:tcW w:w="2126" w:type="dxa"/>
            <w:vAlign w:val="center"/>
          </w:tcPr>
          <w:p w14:paraId="286D5C07" w14:textId="77777777" w:rsidR="00C071CE" w:rsidRPr="00A67972" w:rsidRDefault="00C071CE" w:rsidP="00C77639">
            <w:pPr>
              <w:widowControl w:val="0"/>
              <w:jc w:val="center"/>
              <w:rPr>
                <w:sz w:val="28"/>
                <w:szCs w:val="28"/>
              </w:rPr>
            </w:pPr>
            <w:r>
              <w:rPr>
                <w:sz w:val="28"/>
                <w:szCs w:val="28"/>
              </w:rPr>
              <w:t xml:space="preserve">Перелік завдань </w:t>
            </w:r>
          </w:p>
        </w:tc>
        <w:tc>
          <w:tcPr>
            <w:tcW w:w="1984" w:type="dxa"/>
          </w:tcPr>
          <w:p w14:paraId="06703038" w14:textId="77777777" w:rsidR="00C071CE" w:rsidRDefault="00C071CE" w:rsidP="00C77639">
            <w:pPr>
              <w:widowControl w:val="0"/>
              <w:jc w:val="center"/>
              <w:rPr>
                <w:sz w:val="28"/>
                <w:szCs w:val="28"/>
              </w:rPr>
            </w:pPr>
            <w:r>
              <w:rPr>
                <w:sz w:val="28"/>
                <w:szCs w:val="28"/>
              </w:rPr>
              <w:t xml:space="preserve"> </w:t>
            </w:r>
          </w:p>
          <w:p w14:paraId="18F68640" w14:textId="77777777" w:rsidR="00C071CE" w:rsidRPr="00A67972" w:rsidRDefault="00C071CE" w:rsidP="00C77639">
            <w:pPr>
              <w:widowControl w:val="0"/>
              <w:jc w:val="center"/>
              <w:rPr>
                <w:sz w:val="28"/>
                <w:szCs w:val="28"/>
              </w:rPr>
            </w:pPr>
            <w:r>
              <w:rPr>
                <w:sz w:val="28"/>
                <w:szCs w:val="28"/>
              </w:rPr>
              <w:t>Виконавці</w:t>
            </w:r>
          </w:p>
        </w:tc>
        <w:tc>
          <w:tcPr>
            <w:tcW w:w="1701" w:type="dxa"/>
            <w:vAlign w:val="center"/>
          </w:tcPr>
          <w:p w14:paraId="4488F7AD" w14:textId="77777777" w:rsidR="00C071CE" w:rsidRDefault="00C071CE" w:rsidP="00C77639">
            <w:pPr>
              <w:widowControl w:val="0"/>
              <w:jc w:val="center"/>
              <w:rPr>
                <w:sz w:val="28"/>
                <w:szCs w:val="28"/>
              </w:rPr>
            </w:pPr>
            <w:r>
              <w:rPr>
                <w:sz w:val="28"/>
                <w:szCs w:val="28"/>
              </w:rPr>
              <w:t>Прогнозні</w:t>
            </w:r>
            <w:r w:rsidRPr="00BD419F">
              <w:rPr>
                <w:sz w:val="28"/>
                <w:szCs w:val="28"/>
              </w:rPr>
              <w:t xml:space="preserve"> обсяг</w:t>
            </w:r>
            <w:r>
              <w:rPr>
                <w:sz w:val="28"/>
                <w:szCs w:val="28"/>
              </w:rPr>
              <w:t>и</w:t>
            </w:r>
            <w:r w:rsidRPr="00BD419F">
              <w:rPr>
                <w:sz w:val="28"/>
                <w:szCs w:val="28"/>
              </w:rPr>
              <w:t xml:space="preserve"> </w:t>
            </w:r>
            <w:r>
              <w:rPr>
                <w:sz w:val="28"/>
                <w:szCs w:val="28"/>
              </w:rPr>
              <w:t>видатків</w:t>
            </w:r>
          </w:p>
          <w:p w14:paraId="55928B0D" w14:textId="77777777" w:rsidR="00C071CE" w:rsidRPr="00BD419F" w:rsidRDefault="00C071CE" w:rsidP="00C77639">
            <w:pPr>
              <w:widowControl w:val="0"/>
              <w:jc w:val="center"/>
              <w:rPr>
                <w:sz w:val="28"/>
                <w:szCs w:val="28"/>
              </w:rPr>
            </w:pPr>
            <w:r w:rsidRPr="00BD419F">
              <w:rPr>
                <w:sz w:val="28"/>
                <w:szCs w:val="28"/>
              </w:rPr>
              <w:t xml:space="preserve"> </w:t>
            </w:r>
            <w:r>
              <w:rPr>
                <w:sz w:val="28"/>
                <w:szCs w:val="28"/>
              </w:rPr>
              <w:t>на 2026 рік,</w:t>
            </w:r>
            <w:r w:rsidRPr="00BD419F">
              <w:rPr>
                <w:sz w:val="28"/>
                <w:szCs w:val="28"/>
              </w:rPr>
              <w:t xml:space="preserve"> тис. грн</w:t>
            </w:r>
          </w:p>
        </w:tc>
      </w:tr>
      <w:tr w:rsidR="00C071CE" w:rsidRPr="00A67972" w14:paraId="018AFF55" w14:textId="77777777" w:rsidTr="00C77639">
        <w:trPr>
          <w:trHeight w:val="496"/>
        </w:trPr>
        <w:tc>
          <w:tcPr>
            <w:tcW w:w="709" w:type="dxa"/>
          </w:tcPr>
          <w:p w14:paraId="37AE6D89" w14:textId="77777777" w:rsidR="00C071CE" w:rsidRPr="00BD419F" w:rsidRDefault="00C071CE" w:rsidP="00C77639">
            <w:pPr>
              <w:widowControl w:val="0"/>
              <w:jc w:val="center"/>
              <w:rPr>
                <w:sz w:val="28"/>
                <w:szCs w:val="28"/>
              </w:rPr>
            </w:pPr>
          </w:p>
          <w:p w14:paraId="39ACE840" w14:textId="77777777" w:rsidR="00C071CE" w:rsidRPr="00BD419F" w:rsidRDefault="00C071CE" w:rsidP="00C77639">
            <w:pPr>
              <w:widowControl w:val="0"/>
              <w:jc w:val="center"/>
              <w:rPr>
                <w:sz w:val="28"/>
                <w:szCs w:val="28"/>
              </w:rPr>
            </w:pPr>
          </w:p>
          <w:p w14:paraId="3956C407" w14:textId="77777777" w:rsidR="00C071CE" w:rsidRPr="00BD419F" w:rsidRDefault="00C071CE" w:rsidP="00C77639">
            <w:pPr>
              <w:widowControl w:val="0"/>
              <w:jc w:val="center"/>
              <w:rPr>
                <w:sz w:val="28"/>
                <w:szCs w:val="28"/>
              </w:rPr>
            </w:pPr>
            <w:r w:rsidRPr="00BD419F">
              <w:rPr>
                <w:sz w:val="28"/>
                <w:szCs w:val="28"/>
              </w:rPr>
              <w:t>1</w:t>
            </w:r>
          </w:p>
        </w:tc>
        <w:tc>
          <w:tcPr>
            <w:tcW w:w="3119" w:type="dxa"/>
          </w:tcPr>
          <w:p w14:paraId="6962451E" w14:textId="0EB02190" w:rsidR="004436DF" w:rsidRPr="00FD4643" w:rsidRDefault="004436DF" w:rsidP="004436DF">
            <w:pPr>
              <w:pStyle w:val="11"/>
              <w:rPr>
                <w:rStyle w:val="10"/>
                <w:b/>
                <w:sz w:val="28"/>
                <w:szCs w:val="28"/>
              </w:rPr>
            </w:pPr>
            <w:r>
              <w:rPr>
                <w:rStyle w:val="10"/>
                <w:sz w:val="28"/>
                <w:szCs w:val="28"/>
              </w:rPr>
              <w:t>П</w:t>
            </w:r>
            <w:r w:rsidRPr="009E2F6C">
              <w:rPr>
                <w:rStyle w:val="10"/>
                <w:sz w:val="28"/>
                <w:szCs w:val="28"/>
              </w:rPr>
              <w:t>окращення матеріально-технічної бази, за</w:t>
            </w:r>
            <w:r w:rsidRPr="009E2F6C">
              <w:rPr>
                <w:rFonts w:eastAsia="Calibri"/>
                <w:sz w:val="28"/>
                <w:szCs w:val="28"/>
                <w:lang w:eastAsia="zh-CN"/>
              </w:rPr>
              <w:t xml:space="preserve">безпечення безперебійного розрахунково-касового обслуговування розпорядників та одержувачів бюджетних коштів, </w:t>
            </w:r>
            <w:r w:rsidRPr="009E2F6C">
              <w:rPr>
                <w:rFonts w:eastAsia="Calibri"/>
                <w:b/>
                <w:sz w:val="28"/>
                <w:szCs w:val="28"/>
                <w:lang w:eastAsia="zh-CN"/>
              </w:rPr>
              <w:t xml:space="preserve"> </w:t>
            </w:r>
            <w:r w:rsidRPr="009E2F6C">
              <w:rPr>
                <w:rFonts w:eastAsia="Calibri"/>
                <w:sz w:val="28"/>
                <w:szCs w:val="28"/>
                <w:lang w:eastAsia="zh-CN"/>
              </w:rPr>
              <w:t>захисту інформації</w:t>
            </w:r>
          </w:p>
          <w:p w14:paraId="50AB2625" w14:textId="3BE8E50A" w:rsidR="00CF3A3F" w:rsidRPr="00BD419F" w:rsidRDefault="00CF3A3F" w:rsidP="004436DF">
            <w:pPr>
              <w:widowControl w:val="0"/>
              <w:rPr>
                <w:color w:val="000000"/>
                <w:sz w:val="28"/>
                <w:szCs w:val="28"/>
              </w:rPr>
            </w:pPr>
          </w:p>
        </w:tc>
        <w:tc>
          <w:tcPr>
            <w:tcW w:w="2126" w:type="dxa"/>
          </w:tcPr>
          <w:p w14:paraId="50E33EF8" w14:textId="77777777" w:rsidR="00C071CE" w:rsidRPr="00BD419F" w:rsidRDefault="00C071CE" w:rsidP="00C77639">
            <w:pPr>
              <w:widowControl w:val="0"/>
              <w:rPr>
                <w:color w:val="000000"/>
                <w:sz w:val="28"/>
                <w:szCs w:val="28"/>
              </w:rPr>
            </w:pPr>
          </w:p>
          <w:p w14:paraId="38F38EA7" w14:textId="60A6EEDE" w:rsidR="00C071CE" w:rsidRPr="00BD419F" w:rsidRDefault="00C071CE" w:rsidP="00C77639">
            <w:pPr>
              <w:widowControl w:val="0"/>
              <w:rPr>
                <w:color w:val="000000"/>
                <w:sz w:val="28"/>
                <w:szCs w:val="28"/>
              </w:rPr>
            </w:pPr>
            <w:r w:rsidRPr="00BD419F">
              <w:rPr>
                <w:color w:val="000000"/>
                <w:sz w:val="28"/>
                <w:szCs w:val="28"/>
              </w:rPr>
              <w:t xml:space="preserve">Придбання </w:t>
            </w:r>
            <w:r w:rsidR="004436DF">
              <w:rPr>
                <w:color w:val="000000"/>
                <w:sz w:val="28"/>
                <w:szCs w:val="28"/>
              </w:rPr>
              <w:t>багатофункціональних пристроїв, комп’ютерної техніки та комп’</w:t>
            </w:r>
            <w:r w:rsidR="00876EF2">
              <w:rPr>
                <w:color w:val="000000"/>
                <w:sz w:val="28"/>
                <w:szCs w:val="28"/>
              </w:rPr>
              <w:t>ютерних ком</w:t>
            </w:r>
            <w:r w:rsidR="0074398B">
              <w:rPr>
                <w:color w:val="000000"/>
                <w:sz w:val="28"/>
                <w:szCs w:val="28"/>
              </w:rPr>
              <w:t>плектуючих</w:t>
            </w:r>
          </w:p>
        </w:tc>
        <w:tc>
          <w:tcPr>
            <w:tcW w:w="1984" w:type="dxa"/>
          </w:tcPr>
          <w:p w14:paraId="4917B55D" w14:textId="77777777" w:rsidR="00C071CE" w:rsidRDefault="00C071CE" w:rsidP="00C77639">
            <w:pPr>
              <w:autoSpaceDE w:val="0"/>
              <w:autoSpaceDN w:val="0"/>
              <w:adjustRightInd w:val="0"/>
              <w:rPr>
                <w:sz w:val="28"/>
                <w:szCs w:val="28"/>
                <w:lang w:eastAsia="uk-UA"/>
              </w:rPr>
            </w:pPr>
            <w:proofErr w:type="spellStart"/>
            <w:r w:rsidRPr="00BD419F">
              <w:rPr>
                <w:sz w:val="28"/>
                <w:szCs w:val="28"/>
                <w:lang w:eastAsia="uk-UA"/>
              </w:rPr>
              <w:t>Широківська</w:t>
            </w:r>
            <w:proofErr w:type="spellEnd"/>
            <w:r w:rsidRPr="00BD419F">
              <w:rPr>
                <w:sz w:val="28"/>
                <w:szCs w:val="28"/>
                <w:lang w:eastAsia="uk-UA"/>
              </w:rPr>
              <w:t xml:space="preserve"> сільська рада, </w:t>
            </w:r>
          </w:p>
          <w:p w14:paraId="72B47F59" w14:textId="07D9DA98" w:rsidR="0074398B" w:rsidRPr="00BD419F" w:rsidRDefault="0074398B" w:rsidP="00C77639">
            <w:pPr>
              <w:autoSpaceDE w:val="0"/>
              <w:autoSpaceDN w:val="0"/>
              <w:adjustRightInd w:val="0"/>
              <w:rPr>
                <w:sz w:val="28"/>
                <w:szCs w:val="28"/>
              </w:rPr>
            </w:pPr>
            <w:r>
              <w:rPr>
                <w:sz w:val="28"/>
                <w:szCs w:val="28"/>
                <w:lang w:eastAsia="uk-UA"/>
              </w:rPr>
              <w:t>Запорізьке управління Державної казначейської служби України Запорізької області</w:t>
            </w:r>
          </w:p>
        </w:tc>
        <w:tc>
          <w:tcPr>
            <w:tcW w:w="1701" w:type="dxa"/>
          </w:tcPr>
          <w:p w14:paraId="11865BA4" w14:textId="77777777" w:rsidR="00C071CE" w:rsidRPr="00BD419F" w:rsidRDefault="00C071CE" w:rsidP="00C77639">
            <w:pPr>
              <w:widowControl w:val="0"/>
              <w:jc w:val="center"/>
              <w:rPr>
                <w:sz w:val="28"/>
                <w:szCs w:val="28"/>
              </w:rPr>
            </w:pPr>
          </w:p>
          <w:p w14:paraId="6A76620A" w14:textId="77777777" w:rsidR="00C071CE" w:rsidRPr="00BD419F" w:rsidRDefault="00C071CE" w:rsidP="00C77639">
            <w:pPr>
              <w:widowControl w:val="0"/>
              <w:jc w:val="center"/>
              <w:rPr>
                <w:sz w:val="28"/>
                <w:szCs w:val="28"/>
              </w:rPr>
            </w:pPr>
          </w:p>
          <w:p w14:paraId="5A9C1410" w14:textId="77777777" w:rsidR="00C071CE" w:rsidRPr="00BD419F" w:rsidRDefault="00C071CE" w:rsidP="00C77639">
            <w:pPr>
              <w:widowControl w:val="0"/>
              <w:jc w:val="center"/>
              <w:rPr>
                <w:sz w:val="28"/>
                <w:szCs w:val="28"/>
              </w:rPr>
            </w:pPr>
          </w:p>
          <w:p w14:paraId="30BAA260" w14:textId="77777777" w:rsidR="00C071CE" w:rsidRPr="00BD419F" w:rsidRDefault="00C071CE" w:rsidP="00C77639">
            <w:pPr>
              <w:widowControl w:val="0"/>
              <w:jc w:val="center"/>
              <w:rPr>
                <w:sz w:val="28"/>
                <w:szCs w:val="28"/>
              </w:rPr>
            </w:pPr>
          </w:p>
          <w:p w14:paraId="02F3FA52" w14:textId="77777777" w:rsidR="00C071CE" w:rsidRPr="00BD419F" w:rsidRDefault="00C071CE" w:rsidP="00C77639">
            <w:pPr>
              <w:widowControl w:val="0"/>
              <w:jc w:val="center"/>
              <w:rPr>
                <w:sz w:val="28"/>
                <w:szCs w:val="28"/>
              </w:rPr>
            </w:pPr>
          </w:p>
          <w:p w14:paraId="64D6CD2A" w14:textId="7B0F44FE" w:rsidR="00C071CE" w:rsidRPr="00BD419F" w:rsidRDefault="0074398B" w:rsidP="00C77639">
            <w:pPr>
              <w:widowControl w:val="0"/>
              <w:jc w:val="center"/>
              <w:rPr>
                <w:sz w:val="28"/>
                <w:szCs w:val="28"/>
              </w:rPr>
            </w:pPr>
            <w:r>
              <w:rPr>
                <w:sz w:val="28"/>
                <w:szCs w:val="28"/>
              </w:rPr>
              <w:t>150</w:t>
            </w:r>
            <w:r w:rsidR="00C071CE" w:rsidRPr="00BD419F">
              <w:rPr>
                <w:sz w:val="28"/>
                <w:szCs w:val="28"/>
              </w:rPr>
              <w:t>,000</w:t>
            </w:r>
          </w:p>
          <w:p w14:paraId="1F89B900" w14:textId="77777777" w:rsidR="00C071CE" w:rsidRPr="00BD419F" w:rsidRDefault="00C071CE" w:rsidP="00C77639">
            <w:pPr>
              <w:widowControl w:val="0"/>
              <w:jc w:val="center"/>
              <w:rPr>
                <w:sz w:val="28"/>
                <w:szCs w:val="28"/>
              </w:rPr>
            </w:pPr>
          </w:p>
        </w:tc>
      </w:tr>
    </w:tbl>
    <w:p w14:paraId="4C721A8C" w14:textId="77777777" w:rsidR="00C071CE" w:rsidRPr="00DF231A" w:rsidRDefault="00C071CE" w:rsidP="00C071CE">
      <w:pPr>
        <w:widowControl w:val="0"/>
        <w:rPr>
          <w:b/>
          <w:bCs/>
        </w:rPr>
      </w:pPr>
    </w:p>
    <w:p w14:paraId="50714F51" w14:textId="77777777" w:rsidR="00C071CE" w:rsidRDefault="00C071CE" w:rsidP="00C071CE">
      <w:pPr>
        <w:widowControl w:val="0"/>
      </w:pPr>
    </w:p>
    <w:p w14:paraId="25FCAF4B" w14:textId="77777777" w:rsidR="00C071CE" w:rsidRDefault="00C071CE" w:rsidP="00C071CE">
      <w:pPr>
        <w:widowControl w:val="0"/>
      </w:pPr>
    </w:p>
    <w:p w14:paraId="69DD940E" w14:textId="59BFC806" w:rsidR="00C071CE" w:rsidRDefault="00C071CE" w:rsidP="00C071CE">
      <w:pPr>
        <w:widowControl w:val="0"/>
        <w:rPr>
          <w:sz w:val="28"/>
          <w:szCs w:val="28"/>
        </w:rPr>
      </w:pPr>
      <w:r w:rsidRPr="00C307E0">
        <w:rPr>
          <w:sz w:val="28"/>
          <w:szCs w:val="28"/>
        </w:rPr>
        <w:t>Секретар</w:t>
      </w:r>
      <w:r>
        <w:rPr>
          <w:sz w:val="28"/>
          <w:szCs w:val="28"/>
        </w:rPr>
        <w:t xml:space="preserve"> сільської ради                                                          </w:t>
      </w:r>
      <w:r w:rsidRPr="00C307E0">
        <w:rPr>
          <w:sz w:val="28"/>
          <w:szCs w:val="28"/>
        </w:rPr>
        <w:t>О</w:t>
      </w:r>
      <w:r>
        <w:rPr>
          <w:sz w:val="28"/>
          <w:szCs w:val="28"/>
        </w:rPr>
        <w:t>лена ПРАВДЮК</w:t>
      </w:r>
    </w:p>
    <w:p w14:paraId="40ECFE10" w14:textId="77777777" w:rsidR="00C071CE" w:rsidRDefault="00C071CE" w:rsidP="00F10CB0">
      <w:pPr>
        <w:ind w:firstLine="5954"/>
        <w:rPr>
          <w:sz w:val="28"/>
          <w:szCs w:val="28"/>
        </w:rPr>
      </w:pPr>
    </w:p>
    <w:p w14:paraId="2486C1A8" w14:textId="2D698039" w:rsidR="00C071CE" w:rsidRDefault="00C071CE" w:rsidP="00F10CB0">
      <w:pPr>
        <w:ind w:firstLine="5954"/>
        <w:rPr>
          <w:sz w:val="28"/>
          <w:szCs w:val="28"/>
        </w:rPr>
      </w:pPr>
    </w:p>
    <w:p w14:paraId="4368CFB7" w14:textId="0092C34E" w:rsidR="00C071CE" w:rsidRDefault="00C071CE" w:rsidP="00F10CB0">
      <w:pPr>
        <w:ind w:firstLine="5954"/>
        <w:rPr>
          <w:sz w:val="28"/>
          <w:szCs w:val="28"/>
        </w:rPr>
      </w:pPr>
    </w:p>
    <w:p w14:paraId="195B41B5" w14:textId="5CF48356" w:rsidR="002360A7" w:rsidRDefault="002360A7" w:rsidP="00F10CB0">
      <w:pPr>
        <w:ind w:firstLine="5954"/>
        <w:rPr>
          <w:sz w:val="28"/>
          <w:szCs w:val="28"/>
        </w:rPr>
      </w:pPr>
    </w:p>
    <w:p w14:paraId="2B5F63A1" w14:textId="057DF082" w:rsidR="002360A7" w:rsidRDefault="002360A7" w:rsidP="00F10CB0">
      <w:pPr>
        <w:ind w:firstLine="5954"/>
        <w:rPr>
          <w:sz w:val="28"/>
          <w:szCs w:val="28"/>
        </w:rPr>
      </w:pPr>
    </w:p>
    <w:p w14:paraId="4B80569C" w14:textId="15877F08" w:rsidR="002360A7" w:rsidRDefault="002360A7" w:rsidP="00F10CB0">
      <w:pPr>
        <w:ind w:firstLine="5954"/>
        <w:rPr>
          <w:sz w:val="28"/>
          <w:szCs w:val="28"/>
        </w:rPr>
      </w:pPr>
    </w:p>
    <w:p w14:paraId="0A212004" w14:textId="33D5DF38" w:rsidR="002360A7" w:rsidRDefault="002360A7" w:rsidP="00F10CB0">
      <w:pPr>
        <w:ind w:firstLine="5954"/>
        <w:rPr>
          <w:sz w:val="28"/>
          <w:szCs w:val="28"/>
        </w:rPr>
      </w:pPr>
    </w:p>
    <w:p w14:paraId="2EE12FCD" w14:textId="0FF397C1" w:rsidR="002360A7" w:rsidRDefault="002360A7" w:rsidP="00F10CB0">
      <w:pPr>
        <w:ind w:firstLine="5954"/>
        <w:rPr>
          <w:sz w:val="28"/>
          <w:szCs w:val="28"/>
        </w:rPr>
      </w:pPr>
    </w:p>
    <w:p w14:paraId="0F117725" w14:textId="2C148A7A" w:rsidR="002360A7" w:rsidRDefault="002360A7" w:rsidP="00F10CB0">
      <w:pPr>
        <w:ind w:firstLine="5954"/>
        <w:rPr>
          <w:sz w:val="28"/>
          <w:szCs w:val="28"/>
        </w:rPr>
      </w:pPr>
    </w:p>
    <w:p w14:paraId="2B114177" w14:textId="50092F39" w:rsidR="002360A7" w:rsidRDefault="002360A7" w:rsidP="00F10CB0">
      <w:pPr>
        <w:ind w:firstLine="5954"/>
        <w:rPr>
          <w:sz w:val="28"/>
          <w:szCs w:val="28"/>
        </w:rPr>
      </w:pPr>
    </w:p>
    <w:p w14:paraId="0B657201" w14:textId="4DD3511A" w:rsidR="002360A7" w:rsidRDefault="002360A7" w:rsidP="00F10CB0">
      <w:pPr>
        <w:ind w:firstLine="5954"/>
        <w:rPr>
          <w:sz w:val="28"/>
          <w:szCs w:val="28"/>
        </w:rPr>
      </w:pPr>
    </w:p>
    <w:p w14:paraId="3EDB29E3" w14:textId="78E2C254" w:rsidR="002360A7" w:rsidRDefault="002360A7" w:rsidP="00F10CB0">
      <w:pPr>
        <w:ind w:firstLine="5954"/>
        <w:rPr>
          <w:sz w:val="28"/>
          <w:szCs w:val="28"/>
        </w:rPr>
      </w:pPr>
    </w:p>
    <w:p w14:paraId="2E45FAB1" w14:textId="4DAF1A9D" w:rsidR="002360A7" w:rsidRDefault="002360A7" w:rsidP="00F10CB0">
      <w:pPr>
        <w:ind w:firstLine="5954"/>
        <w:rPr>
          <w:sz w:val="28"/>
          <w:szCs w:val="28"/>
        </w:rPr>
      </w:pPr>
    </w:p>
    <w:p w14:paraId="1F0FD18F" w14:textId="369473AB" w:rsidR="00511484" w:rsidRDefault="00511484" w:rsidP="00F10CB0">
      <w:pPr>
        <w:ind w:firstLine="5954"/>
        <w:rPr>
          <w:sz w:val="28"/>
          <w:szCs w:val="28"/>
        </w:rPr>
      </w:pPr>
      <w:r>
        <w:rPr>
          <w:sz w:val="28"/>
          <w:szCs w:val="28"/>
        </w:rPr>
        <w:lastRenderedPageBreak/>
        <w:t xml:space="preserve">Додаток </w:t>
      </w:r>
      <w:r w:rsidR="007434A8">
        <w:rPr>
          <w:sz w:val="28"/>
          <w:szCs w:val="28"/>
        </w:rPr>
        <w:t>2</w:t>
      </w:r>
      <w:r>
        <w:rPr>
          <w:sz w:val="28"/>
          <w:szCs w:val="28"/>
        </w:rPr>
        <w:t xml:space="preserve"> </w:t>
      </w:r>
    </w:p>
    <w:p w14:paraId="3E865B38" w14:textId="51CA7C05" w:rsidR="00511484" w:rsidRDefault="00511484" w:rsidP="00F10CB0">
      <w:pPr>
        <w:ind w:firstLine="5954"/>
        <w:rPr>
          <w:sz w:val="28"/>
          <w:szCs w:val="28"/>
        </w:rPr>
      </w:pPr>
      <w:r>
        <w:rPr>
          <w:sz w:val="28"/>
          <w:szCs w:val="28"/>
        </w:rPr>
        <w:t>до Програми</w:t>
      </w:r>
      <w:r w:rsidR="00F10CB0">
        <w:rPr>
          <w:sz w:val="28"/>
          <w:szCs w:val="28"/>
        </w:rPr>
        <w:t>, затвердженої</w:t>
      </w:r>
    </w:p>
    <w:p w14:paraId="6004B28B" w14:textId="555B207A" w:rsidR="00F10CB0" w:rsidRDefault="00F10CB0" w:rsidP="00F10CB0">
      <w:pPr>
        <w:ind w:firstLine="5954"/>
        <w:rPr>
          <w:sz w:val="28"/>
          <w:szCs w:val="28"/>
        </w:rPr>
      </w:pPr>
      <w:r>
        <w:rPr>
          <w:sz w:val="28"/>
          <w:szCs w:val="28"/>
        </w:rPr>
        <w:t>рішенням сільської ради</w:t>
      </w:r>
    </w:p>
    <w:p w14:paraId="23F9DEC9" w14:textId="47B43E46" w:rsidR="00F10CB0" w:rsidRDefault="00F10CB0" w:rsidP="00F10CB0">
      <w:pPr>
        <w:ind w:firstLine="5954"/>
        <w:rPr>
          <w:sz w:val="28"/>
          <w:szCs w:val="28"/>
        </w:rPr>
      </w:pPr>
      <w:r>
        <w:rPr>
          <w:sz w:val="28"/>
          <w:szCs w:val="28"/>
        </w:rPr>
        <w:t>від 05.03.2026 №</w:t>
      </w:r>
      <w:r w:rsidR="00A10B87">
        <w:rPr>
          <w:sz w:val="28"/>
          <w:szCs w:val="28"/>
        </w:rPr>
        <w:t xml:space="preserve"> 32</w:t>
      </w:r>
    </w:p>
    <w:p w14:paraId="43663CD9" w14:textId="77777777" w:rsidR="00511484" w:rsidRDefault="00511484" w:rsidP="00511484">
      <w:pPr>
        <w:jc w:val="center"/>
        <w:rPr>
          <w:color w:val="000000"/>
          <w:sz w:val="28"/>
          <w:szCs w:val="28"/>
        </w:rPr>
      </w:pPr>
    </w:p>
    <w:p w14:paraId="443931F0" w14:textId="77777777" w:rsidR="00511484" w:rsidRDefault="00511484" w:rsidP="00511484">
      <w:pPr>
        <w:jc w:val="center"/>
        <w:rPr>
          <w:color w:val="000000"/>
          <w:sz w:val="28"/>
          <w:szCs w:val="28"/>
        </w:rPr>
      </w:pPr>
    </w:p>
    <w:p w14:paraId="613DAD9C" w14:textId="5678BE8F" w:rsidR="00511484" w:rsidRPr="00F10CB0" w:rsidRDefault="00511484" w:rsidP="00511484">
      <w:pPr>
        <w:ind w:firstLine="709"/>
        <w:jc w:val="center"/>
        <w:rPr>
          <w:b/>
          <w:sz w:val="28"/>
          <w:szCs w:val="28"/>
        </w:rPr>
      </w:pPr>
      <w:r w:rsidRPr="00F10CB0">
        <w:rPr>
          <w:b/>
          <w:sz w:val="28"/>
          <w:szCs w:val="28"/>
        </w:rPr>
        <w:t>Прогнозні обсяги та джерела фінансування</w:t>
      </w:r>
    </w:p>
    <w:p w14:paraId="76E0ABF3" w14:textId="77777777" w:rsidR="0074398B" w:rsidRPr="00C071CE" w:rsidRDefault="0074398B" w:rsidP="0074398B">
      <w:pPr>
        <w:pStyle w:val="11"/>
        <w:jc w:val="center"/>
        <w:rPr>
          <w:rStyle w:val="10"/>
          <w:bCs/>
          <w:color w:val="000000"/>
          <w:sz w:val="28"/>
          <w:szCs w:val="28"/>
        </w:rPr>
      </w:pPr>
      <w:r w:rsidRPr="00C071CE">
        <w:rPr>
          <w:bCs/>
          <w:sz w:val="28"/>
          <w:szCs w:val="28"/>
        </w:rPr>
        <w:t xml:space="preserve">Програми </w:t>
      </w:r>
      <w:r w:rsidRPr="00C071CE">
        <w:rPr>
          <w:rStyle w:val="10"/>
          <w:bCs/>
          <w:color w:val="000000"/>
          <w:sz w:val="28"/>
          <w:szCs w:val="28"/>
        </w:rPr>
        <w:t>покращення умов та якості обслуговування розпорядників та одержувачів бюджетних коштів Запорізьк</w:t>
      </w:r>
      <w:r>
        <w:rPr>
          <w:rStyle w:val="10"/>
          <w:bCs/>
          <w:color w:val="000000"/>
          <w:sz w:val="28"/>
          <w:szCs w:val="28"/>
        </w:rPr>
        <w:t>им</w:t>
      </w:r>
      <w:r w:rsidRPr="00C071CE">
        <w:rPr>
          <w:rStyle w:val="10"/>
          <w:bCs/>
          <w:color w:val="000000"/>
          <w:sz w:val="28"/>
          <w:szCs w:val="28"/>
        </w:rPr>
        <w:t xml:space="preserve"> управлінн</w:t>
      </w:r>
      <w:r>
        <w:rPr>
          <w:rStyle w:val="10"/>
          <w:bCs/>
          <w:color w:val="000000"/>
          <w:sz w:val="28"/>
          <w:szCs w:val="28"/>
        </w:rPr>
        <w:t>ям</w:t>
      </w:r>
      <w:r w:rsidRPr="00C071CE">
        <w:rPr>
          <w:rStyle w:val="10"/>
          <w:bCs/>
          <w:color w:val="000000"/>
          <w:sz w:val="28"/>
          <w:szCs w:val="28"/>
        </w:rPr>
        <w:t xml:space="preserve"> Державної казначейської служби України </w:t>
      </w:r>
      <w:r>
        <w:rPr>
          <w:rStyle w:val="10"/>
          <w:bCs/>
          <w:color w:val="000000"/>
          <w:sz w:val="28"/>
          <w:szCs w:val="28"/>
        </w:rPr>
        <w:t>Запорізької області</w:t>
      </w:r>
    </w:p>
    <w:p w14:paraId="243174A7" w14:textId="77777777" w:rsidR="0074398B" w:rsidRPr="009F3998" w:rsidRDefault="0074398B" w:rsidP="0074398B">
      <w:pPr>
        <w:autoSpaceDE w:val="0"/>
        <w:autoSpaceDN w:val="0"/>
        <w:adjustRightInd w:val="0"/>
        <w:jc w:val="center"/>
        <w:rPr>
          <w:bCs/>
          <w:sz w:val="28"/>
          <w:szCs w:val="28"/>
        </w:rPr>
      </w:pPr>
      <w:r w:rsidRPr="009F3998">
        <w:rPr>
          <w:bCs/>
          <w:sz w:val="28"/>
          <w:szCs w:val="28"/>
        </w:rPr>
        <w:t>на 2026 рік</w:t>
      </w:r>
    </w:p>
    <w:p w14:paraId="280B03AC" w14:textId="4998A963" w:rsidR="00C071CE" w:rsidRDefault="00C071CE" w:rsidP="001C7152">
      <w:pPr>
        <w:jc w:val="both"/>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2"/>
        <w:gridCol w:w="2552"/>
      </w:tblGrid>
      <w:tr w:rsidR="00C071CE" w:rsidRPr="00BD419F" w14:paraId="3B354065" w14:textId="77777777" w:rsidTr="00C77639">
        <w:trPr>
          <w:cantSplit/>
          <w:trHeight w:val="722"/>
        </w:trPr>
        <w:tc>
          <w:tcPr>
            <w:tcW w:w="6662" w:type="dxa"/>
            <w:vAlign w:val="center"/>
          </w:tcPr>
          <w:p w14:paraId="24D8D461" w14:textId="77777777" w:rsidR="00C071CE" w:rsidRPr="00BD419F" w:rsidRDefault="00C071CE" w:rsidP="00C77639">
            <w:pPr>
              <w:autoSpaceDE w:val="0"/>
              <w:autoSpaceDN w:val="0"/>
              <w:adjustRightInd w:val="0"/>
              <w:jc w:val="center"/>
              <w:rPr>
                <w:sz w:val="28"/>
                <w:szCs w:val="28"/>
                <w:lang w:eastAsia="uk-UA"/>
              </w:rPr>
            </w:pPr>
            <w:r w:rsidRPr="00BD419F">
              <w:rPr>
                <w:sz w:val="28"/>
                <w:szCs w:val="28"/>
                <w:lang w:eastAsia="uk-UA"/>
              </w:rPr>
              <w:t>Джерела фінансування Програми</w:t>
            </w:r>
          </w:p>
        </w:tc>
        <w:tc>
          <w:tcPr>
            <w:tcW w:w="2552" w:type="dxa"/>
            <w:vAlign w:val="center"/>
          </w:tcPr>
          <w:p w14:paraId="2D586282" w14:textId="77777777" w:rsidR="00C071CE" w:rsidRPr="00BD419F" w:rsidRDefault="00C071CE" w:rsidP="00C77639">
            <w:pPr>
              <w:autoSpaceDE w:val="0"/>
              <w:autoSpaceDN w:val="0"/>
              <w:adjustRightInd w:val="0"/>
              <w:spacing w:line="192" w:lineRule="auto"/>
              <w:jc w:val="center"/>
              <w:rPr>
                <w:sz w:val="28"/>
                <w:szCs w:val="28"/>
                <w:lang w:eastAsia="uk-UA"/>
              </w:rPr>
            </w:pPr>
            <w:r w:rsidRPr="00BD419F">
              <w:rPr>
                <w:sz w:val="28"/>
                <w:szCs w:val="28"/>
                <w:lang w:eastAsia="uk-UA"/>
              </w:rPr>
              <w:t xml:space="preserve">Видатків на виконання завдань Програми, </w:t>
            </w:r>
          </w:p>
          <w:p w14:paraId="32C7EF54" w14:textId="77777777" w:rsidR="00C071CE" w:rsidRPr="00BD419F" w:rsidRDefault="00C071CE" w:rsidP="00C77639">
            <w:pPr>
              <w:autoSpaceDE w:val="0"/>
              <w:autoSpaceDN w:val="0"/>
              <w:adjustRightInd w:val="0"/>
              <w:spacing w:line="192" w:lineRule="auto"/>
              <w:jc w:val="center"/>
              <w:rPr>
                <w:sz w:val="28"/>
                <w:szCs w:val="28"/>
                <w:lang w:eastAsia="uk-UA"/>
              </w:rPr>
            </w:pPr>
            <w:r w:rsidRPr="00BD419F">
              <w:rPr>
                <w:sz w:val="28"/>
                <w:szCs w:val="28"/>
                <w:lang w:eastAsia="uk-UA"/>
              </w:rPr>
              <w:t>тис. грн</w:t>
            </w:r>
          </w:p>
        </w:tc>
      </w:tr>
      <w:tr w:rsidR="00C071CE" w:rsidRPr="00BD419F" w14:paraId="2092B44E" w14:textId="77777777" w:rsidTr="00C77639">
        <w:tc>
          <w:tcPr>
            <w:tcW w:w="6662" w:type="dxa"/>
          </w:tcPr>
          <w:p w14:paraId="04F440D8" w14:textId="77777777" w:rsidR="00C071CE" w:rsidRPr="00BD419F" w:rsidRDefault="00C071CE" w:rsidP="00C77639">
            <w:pPr>
              <w:autoSpaceDE w:val="0"/>
              <w:autoSpaceDN w:val="0"/>
              <w:adjustRightInd w:val="0"/>
              <w:rPr>
                <w:b/>
                <w:sz w:val="28"/>
                <w:szCs w:val="28"/>
                <w:lang w:eastAsia="uk-UA"/>
              </w:rPr>
            </w:pPr>
            <w:r w:rsidRPr="00BD419F">
              <w:rPr>
                <w:b/>
                <w:sz w:val="28"/>
                <w:szCs w:val="28"/>
                <w:lang w:eastAsia="uk-UA"/>
              </w:rPr>
              <w:t>Усього,</w:t>
            </w:r>
          </w:p>
        </w:tc>
        <w:tc>
          <w:tcPr>
            <w:tcW w:w="2552" w:type="dxa"/>
          </w:tcPr>
          <w:p w14:paraId="296847AE" w14:textId="3BA8C8B2" w:rsidR="00C071CE" w:rsidRPr="00BD419F" w:rsidRDefault="00C071CE" w:rsidP="00C77639">
            <w:pPr>
              <w:autoSpaceDE w:val="0"/>
              <w:autoSpaceDN w:val="0"/>
              <w:adjustRightInd w:val="0"/>
              <w:jc w:val="center"/>
              <w:rPr>
                <w:bCs/>
                <w:sz w:val="28"/>
                <w:szCs w:val="28"/>
                <w:lang w:eastAsia="uk-UA"/>
              </w:rPr>
            </w:pPr>
            <w:r>
              <w:rPr>
                <w:bCs/>
                <w:sz w:val="28"/>
                <w:szCs w:val="28"/>
                <w:lang w:eastAsia="uk-UA"/>
              </w:rPr>
              <w:t>15</w:t>
            </w:r>
            <w:r w:rsidRPr="00BD419F">
              <w:rPr>
                <w:bCs/>
                <w:sz w:val="28"/>
                <w:szCs w:val="28"/>
                <w:lang w:eastAsia="uk-UA"/>
              </w:rPr>
              <w:t>0,0</w:t>
            </w:r>
            <w:r>
              <w:rPr>
                <w:bCs/>
                <w:sz w:val="28"/>
                <w:szCs w:val="28"/>
                <w:lang w:eastAsia="uk-UA"/>
              </w:rPr>
              <w:t>00</w:t>
            </w:r>
          </w:p>
        </w:tc>
      </w:tr>
      <w:tr w:rsidR="00C071CE" w:rsidRPr="00BD419F" w14:paraId="42A451B7" w14:textId="77777777" w:rsidTr="00C77639">
        <w:tc>
          <w:tcPr>
            <w:tcW w:w="6662" w:type="dxa"/>
          </w:tcPr>
          <w:p w14:paraId="371BE2DD" w14:textId="77777777" w:rsidR="00C071CE" w:rsidRPr="00BD419F" w:rsidRDefault="00C071CE" w:rsidP="00C77639">
            <w:pPr>
              <w:autoSpaceDE w:val="0"/>
              <w:autoSpaceDN w:val="0"/>
              <w:adjustRightInd w:val="0"/>
              <w:rPr>
                <w:sz w:val="28"/>
                <w:szCs w:val="28"/>
                <w:lang w:eastAsia="uk-UA"/>
              </w:rPr>
            </w:pPr>
            <w:r w:rsidRPr="00BD419F">
              <w:rPr>
                <w:sz w:val="28"/>
                <w:szCs w:val="28"/>
                <w:lang w:eastAsia="uk-UA"/>
              </w:rPr>
              <w:t>у тому числі</w:t>
            </w:r>
          </w:p>
        </w:tc>
        <w:tc>
          <w:tcPr>
            <w:tcW w:w="2552" w:type="dxa"/>
          </w:tcPr>
          <w:p w14:paraId="43DAF98C" w14:textId="77777777" w:rsidR="00C071CE" w:rsidRPr="00BD419F" w:rsidRDefault="00C071CE" w:rsidP="00C77639">
            <w:pPr>
              <w:autoSpaceDE w:val="0"/>
              <w:autoSpaceDN w:val="0"/>
              <w:adjustRightInd w:val="0"/>
              <w:jc w:val="center"/>
              <w:rPr>
                <w:bCs/>
                <w:sz w:val="28"/>
                <w:szCs w:val="28"/>
                <w:lang w:eastAsia="uk-UA"/>
              </w:rPr>
            </w:pPr>
          </w:p>
        </w:tc>
      </w:tr>
      <w:tr w:rsidR="00C071CE" w:rsidRPr="00BD419F" w14:paraId="006509CC" w14:textId="77777777" w:rsidTr="00C77639">
        <w:tc>
          <w:tcPr>
            <w:tcW w:w="6662" w:type="dxa"/>
          </w:tcPr>
          <w:p w14:paraId="34DFBBDD" w14:textId="77777777" w:rsidR="00C071CE" w:rsidRPr="00BD419F" w:rsidRDefault="00C071CE" w:rsidP="00C77639">
            <w:pPr>
              <w:autoSpaceDE w:val="0"/>
              <w:autoSpaceDN w:val="0"/>
              <w:adjustRightInd w:val="0"/>
              <w:rPr>
                <w:sz w:val="28"/>
                <w:szCs w:val="28"/>
                <w:lang w:eastAsia="uk-UA"/>
              </w:rPr>
            </w:pPr>
            <w:r w:rsidRPr="00BD419F">
              <w:rPr>
                <w:sz w:val="28"/>
                <w:szCs w:val="28"/>
                <w:lang w:eastAsia="uk-UA"/>
              </w:rPr>
              <w:t>обласний бюджет</w:t>
            </w:r>
          </w:p>
        </w:tc>
        <w:tc>
          <w:tcPr>
            <w:tcW w:w="2552" w:type="dxa"/>
          </w:tcPr>
          <w:p w14:paraId="0636D3B9" w14:textId="77777777" w:rsidR="00C071CE" w:rsidRPr="00BD419F" w:rsidRDefault="00C071CE" w:rsidP="00C77639">
            <w:pPr>
              <w:autoSpaceDE w:val="0"/>
              <w:autoSpaceDN w:val="0"/>
              <w:adjustRightInd w:val="0"/>
              <w:jc w:val="center"/>
              <w:rPr>
                <w:bCs/>
                <w:sz w:val="28"/>
                <w:szCs w:val="28"/>
                <w:lang w:eastAsia="uk-UA"/>
              </w:rPr>
            </w:pPr>
            <w:r>
              <w:rPr>
                <w:bCs/>
                <w:sz w:val="28"/>
                <w:szCs w:val="28"/>
                <w:lang w:eastAsia="uk-UA"/>
              </w:rPr>
              <w:t>0,000</w:t>
            </w:r>
          </w:p>
        </w:tc>
      </w:tr>
      <w:tr w:rsidR="00C071CE" w:rsidRPr="00BD419F" w14:paraId="096B09A5" w14:textId="77777777" w:rsidTr="00C77639">
        <w:tc>
          <w:tcPr>
            <w:tcW w:w="6662" w:type="dxa"/>
          </w:tcPr>
          <w:p w14:paraId="3F358351" w14:textId="77777777" w:rsidR="00C071CE" w:rsidRPr="00BD419F" w:rsidRDefault="00C071CE" w:rsidP="00C77639">
            <w:pPr>
              <w:autoSpaceDE w:val="0"/>
              <w:autoSpaceDN w:val="0"/>
              <w:adjustRightInd w:val="0"/>
              <w:spacing w:line="192" w:lineRule="auto"/>
              <w:rPr>
                <w:sz w:val="28"/>
                <w:szCs w:val="28"/>
                <w:lang w:eastAsia="uk-UA"/>
              </w:rPr>
            </w:pPr>
            <w:r w:rsidRPr="00BD419F">
              <w:rPr>
                <w:sz w:val="28"/>
                <w:szCs w:val="28"/>
                <w:lang w:eastAsia="uk-UA"/>
              </w:rPr>
              <w:t xml:space="preserve">місцевий  бюджет </w:t>
            </w:r>
          </w:p>
        </w:tc>
        <w:tc>
          <w:tcPr>
            <w:tcW w:w="2552" w:type="dxa"/>
          </w:tcPr>
          <w:p w14:paraId="02FB9AB7" w14:textId="5ABC887D" w:rsidR="00C071CE" w:rsidRPr="00BD419F" w:rsidRDefault="00C071CE" w:rsidP="00C77639">
            <w:pPr>
              <w:autoSpaceDE w:val="0"/>
              <w:autoSpaceDN w:val="0"/>
              <w:adjustRightInd w:val="0"/>
              <w:jc w:val="center"/>
              <w:rPr>
                <w:bCs/>
                <w:sz w:val="28"/>
                <w:szCs w:val="28"/>
                <w:lang w:eastAsia="uk-UA"/>
              </w:rPr>
            </w:pPr>
            <w:r>
              <w:rPr>
                <w:bCs/>
                <w:sz w:val="28"/>
                <w:szCs w:val="28"/>
                <w:lang w:eastAsia="uk-UA"/>
              </w:rPr>
              <w:t>15</w:t>
            </w:r>
            <w:r w:rsidRPr="00BD419F">
              <w:rPr>
                <w:bCs/>
                <w:sz w:val="28"/>
                <w:szCs w:val="28"/>
                <w:lang w:eastAsia="uk-UA"/>
              </w:rPr>
              <w:t>0,0</w:t>
            </w:r>
            <w:r>
              <w:rPr>
                <w:bCs/>
                <w:sz w:val="28"/>
                <w:szCs w:val="28"/>
                <w:lang w:eastAsia="uk-UA"/>
              </w:rPr>
              <w:t>00</w:t>
            </w:r>
          </w:p>
        </w:tc>
      </w:tr>
      <w:tr w:rsidR="00C071CE" w:rsidRPr="00BD419F" w14:paraId="0996532B" w14:textId="77777777" w:rsidTr="00C77639">
        <w:tc>
          <w:tcPr>
            <w:tcW w:w="6662" w:type="dxa"/>
          </w:tcPr>
          <w:p w14:paraId="6A5DA408" w14:textId="77777777" w:rsidR="00C071CE" w:rsidRPr="00BD419F" w:rsidRDefault="00C071CE" w:rsidP="00C77639">
            <w:pPr>
              <w:autoSpaceDE w:val="0"/>
              <w:autoSpaceDN w:val="0"/>
              <w:adjustRightInd w:val="0"/>
              <w:rPr>
                <w:sz w:val="28"/>
                <w:szCs w:val="28"/>
                <w:lang w:eastAsia="uk-UA"/>
              </w:rPr>
            </w:pPr>
            <w:r w:rsidRPr="00BD419F">
              <w:rPr>
                <w:sz w:val="28"/>
                <w:szCs w:val="28"/>
                <w:lang w:eastAsia="uk-UA"/>
              </w:rPr>
              <w:t>інші джерела</w:t>
            </w:r>
          </w:p>
        </w:tc>
        <w:tc>
          <w:tcPr>
            <w:tcW w:w="2552" w:type="dxa"/>
          </w:tcPr>
          <w:p w14:paraId="256AB45E" w14:textId="77777777" w:rsidR="00C071CE" w:rsidRPr="00BD419F" w:rsidRDefault="00C071CE" w:rsidP="00C77639">
            <w:pPr>
              <w:autoSpaceDE w:val="0"/>
              <w:autoSpaceDN w:val="0"/>
              <w:adjustRightInd w:val="0"/>
              <w:jc w:val="center"/>
              <w:rPr>
                <w:sz w:val="28"/>
                <w:szCs w:val="28"/>
                <w:lang w:eastAsia="uk-UA"/>
              </w:rPr>
            </w:pPr>
            <w:r>
              <w:rPr>
                <w:sz w:val="28"/>
                <w:szCs w:val="28"/>
                <w:lang w:eastAsia="uk-UA"/>
              </w:rPr>
              <w:t>0,000</w:t>
            </w:r>
          </w:p>
        </w:tc>
      </w:tr>
    </w:tbl>
    <w:p w14:paraId="00A714E2" w14:textId="77777777" w:rsidR="00C071CE" w:rsidRPr="00500B85" w:rsidRDefault="00C071CE" w:rsidP="001C7152">
      <w:pPr>
        <w:jc w:val="both"/>
        <w:rPr>
          <w:sz w:val="28"/>
          <w:szCs w:val="28"/>
        </w:rPr>
      </w:pPr>
    </w:p>
    <w:p w14:paraId="30C330B2" w14:textId="77777777" w:rsidR="00040B0E" w:rsidRPr="00500B85" w:rsidRDefault="00040B0E" w:rsidP="001C7152">
      <w:pPr>
        <w:jc w:val="both"/>
        <w:rPr>
          <w:b/>
          <w:sz w:val="28"/>
          <w:szCs w:val="28"/>
        </w:rPr>
      </w:pPr>
    </w:p>
    <w:p w14:paraId="015937B8" w14:textId="103639E5" w:rsidR="005D7AFF" w:rsidRDefault="005D7AFF" w:rsidP="005D7AFF">
      <w:pPr>
        <w:jc w:val="both"/>
        <w:rPr>
          <w:sz w:val="28"/>
        </w:rPr>
      </w:pPr>
      <w:r>
        <w:rPr>
          <w:sz w:val="28"/>
        </w:rPr>
        <w:t xml:space="preserve">Секретар сільської ради                                                        Олена </w:t>
      </w:r>
      <w:r w:rsidR="00C071CE">
        <w:rPr>
          <w:sz w:val="28"/>
        </w:rPr>
        <w:t>ПРАВДЮК</w:t>
      </w:r>
      <w:r>
        <w:rPr>
          <w:sz w:val="28"/>
        </w:rPr>
        <w:t xml:space="preserve">       </w:t>
      </w:r>
    </w:p>
    <w:p w14:paraId="4B2FDD7A" w14:textId="77777777" w:rsidR="00EF4EBE" w:rsidRPr="004519CA" w:rsidRDefault="00EF4EBE" w:rsidP="001C7152">
      <w:pPr>
        <w:jc w:val="both"/>
        <w:rPr>
          <w:sz w:val="28"/>
          <w:szCs w:val="28"/>
        </w:rPr>
      </w:pPr>
    </w:p>
    <w:p w14:paraId="06506FBC" w14:textId="77777777" w:rsidR="00EF4EBE" w:rsidRPr="004519CA" w:rsidRDefault="00EF4EBE" w:rsidP="00EF4EBE">
      <w:pPr>
        <w:ind w:firstLine="709"/>
        <w:jc w:val="both"/>
        <w:rPr>
          <w:sz w:val="28"/>
          <w:szCs w:val="28"/>
        </w:rPr>
      </w:pPr>
    </w:p>
    <w:bookmarkEnd w:id="0"/>
    <w:p w14:paraId="56DB2DAD" w14:textId="77777777" w:rsidR="00EF4EBE" w:rsidRPr="004519CA" w:rsidRDefault="00EF4EBE" w:rsidP="00EF4EBE">
      <w:pPr>
        <w:jc w:val="center"/>
        <w:rPr>
          <w:sz w:val="28"/>
          <w:szCs w:val="28"/>
        </w:rPr>
      </w:pPr>
    </w:p>
    <w:p w14:paraId="31743066" w14:textId="11DF7B5E" w:rsidR="00EF4EBE" w:rsidRDefault="00EF4EBE" w:rsidP="00EF4EBE">
      <w:pPr>
        <w:jc w:val="center"/>
        <w:rPr>
          <w:sz w:val="28"/>
          <w:szCs w:val="28"/>
        </w:rPr>
      </w:pPr>
    </w:p>
    <w:p w14:paraId="458C6D63" w14:textId="374D3732" w:rsidR="00744DDC" w:rsidRDefault="00744DDC" w:rsidP="00EF4EBE">
      <w:pPr>
        <w:jc w:val="center"/>
        <w:rPr>
          <w:sz w:val="28"/>
          <w:szCs w:val="28"/>
        </w:rPr>
      </w:pPr>
    </w:p>
    <w:p w14:paraId="284B56E7" w14:textId="6D51984F" w:rsidR="00744DDC" w:rsidRDefault="00744DDC" w:rsidP="00EF4EBE">
      <w:pPr>
        <w:jc w:val="center"/>
        <w:rPr>
          <w:sz w:val="28"/>
          <w:szCs w:val="28"/>
        </w:rPr>
      </w:pPr>
    </w:p>
    <w:p w14:paraId="6E4CF7F9" w14:textId="19D1ED3E" w:rsidR="00744DDC" w:rsidRDefault="00744DDC" w:rsidP="00EF4EBE">
      <w:pPr>
        <w:jc w:val="center"/>
        <w:rPr>
          <w:sz w:val="28"/>
          <w:szCs w:val="28"/>
        </w:rPr>
      </w:pPr>
    </w:p>
    <w:p w14:paraId="258718A6" w14:textId="4AC969D4" w:rsidR="00744DDC" w:rsidRDefault="00744DDC" w:rsidP="00EF4EBE">
      <w:pPr>
        <w:jc w:val="center"/>
        <w:rPr>
          <w:sz w:val="28"/>
          <w:szCs w:val="28"/>
        </w:rPr>
      </w:pPr>
    </w:p>
    <w:p w14:paraId="2BEDB578" w14:textId="5957930F" w:rsidR="00744DDC" w:rsidRDefault="00744DDC" w:rsidP="00EF4EBE">
      <w:pPr>
        <w:jc w:val="center"/>
        <w:rPr>
          <w:sz w:val="28"/>
          <w:szCs w:val="28"/>
        </w:rPr>
      </w:pPr>
    </w:p>
    <w:p w14:paraId="0FB197D2" w14:textId="2B19FFF3" w:rsidR="00744DDC" w:rsidRDefault="00744DDC" w:rsidP="00EF4EBE">
      <w:pPr>
        <w:jc w:val="center"/>
        <w:rPr>
          <w:sz w:val="28"/>
          <w:szCs w:val="28"/>
        </w:rPr>
      </w:pPr>
    </w:p>
    <w:p w14:paraId="1F7CCAA5" w14:textId="1176ECB8" w:rsidR="00744DDC" w:rsidRDefault="00744DDC" w:rsidP="00EF4EBE">
      <w:pPr>
        <w:jc w:val="center"/>
        <w:rPr>
          <w:sz w:val="28"/>
          <w:szCs w:val="28"/>
        </w:rPr>
      </w:pPr>
    </w:p>
    <w:p w14:paraId="1A63FAFB" w14:textId="08A02223" w:rsidR="00744DDC" w:rsidRDefault="00744DDC" w:rsidP="00EF4EBE">
      <w:pPr>
        <w:jc w:val="center"/>
        <w:rPr>
          <w:sz w:val="28"/>
          <w:szCs w:val="28"/>
        </w:rPr>
      </w:pPr>
    </w:p>
    <w:p w14:paraId="024A5FFA" w14:textId="7A50A354" w:rsidR="00744DDC" w:rsidRDefault="00744DDC" w:rsidP="00EF4EBE">
      <w:pPr>
        <w:jc w:val="center"/>
        <w:rPr>
          <w:sz w:val="28"/>
          <w:szCs w:val="28"/>
        </w:rPr>
      </w:pPr>
    </w:p>
    <w:p w14:paraId="43BD3741" w14:textId="77777777" w:rsidR="00EF4EBE" w:rsidRPr="003317AB" w:rsidRDefault="00EF4EBE" w:rsidP="00C071CE">
      <w:pPr>
        <w:jc w:val="center"/>
        <w:rPr>
          <w:sz w:val="28"/>
          <w:szCs w:val="28"/>
          <w:lang w:val="ru-RU"/>
        </w:rPr>
      </w:pPr>
    </w:p>
    <w:sectPr w:rsidR="00EF4EBE" w:rsidRPr="003317AB" w:rsidSect="00C071CE">
      <w:headerReference w:type="default" r:id="rId10"/>
      <w:footerReference w:type="default" r:id="rId11"/>
      <w:pgSz w:w="11906" w:h="16838" w:code="9"/>
      <w:pgMar w:top="851"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54193C" w14:textId="77777777" w:rsidR="004938A8" w:rsidRDefault="004938A8" w:rsidP="00EF15AD">
      <w:r>
        <w:separator/>
      </w:r>
    </w:p>
  </w:endnote>
  <w:endnote w:type="continuationSeparator" w:id="0">
    <w:p w14:paraId="5DD39459" w14:textId="77777777" w:rsidR="004938A8" w:rsidRDefault="004938A8" w:rsidP="00EF1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sig w:usb0="E0000AFF" w:usb1="500078FF" w:usb2="00000021" w:usb3="00000000" w:csb0="000001BF" w:csb1="00000000"/>
  </w:font>
  <w:font w:name="DejaVu Sans">
    <w:altName w:val="Arial"/>
    <w:charset w:val="CC"/>
    <w:family w:val="swiss"/>
    <w:pitch w:val="variable"/>
    <w:sig w:usb0="E7002EFF" w:usb1="D200FDFF" w:usb2="0A24602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3728960"/>
      <w:docPartObj>
        <w:docPartGallery w:val="Page Numbers (Bottom of Page)"/>
        <w:docPartUnique/>
      </w:docPartObj>
    </w:sdtPr>
    <w:sdtEndPr/>
    <w:sdtContent>
      <w:p w14:paraId="3C3BA118" w14:textId="50F54FC6" w:rsidR="00F3690B" w:rsidRDefault="00F3690B">
        <w:pPr>
          <w:pStyle w:val="a9"/>
          <w:jc w:val="center"/>
        </w:pPr>
        <w:r>
          <w:fldChar w:fldCharType="begin"/>
        </w:r>
        <w:r>
          <w:instrText>PAGE   \* MERGEFORMAT</w:instrText>
        </w:r>
        <w:r>
          <w:fldChar w:fldCharType="separate"/>
        </w:r>
        <w:r>
          <w:rPr>
            <w:lang w:val="ru-RU"/>
          </w:rPr>
          <w:t>2</w:t>
        </w:r>
        <w:r>
          <w:fldChar w:fldCharType="end"/>
        </w:r>
      </w:p>
    </w:sdtContent>
  </w:sdt>
  <w:p w14:paraId="68EDDB90" w14:textId="77777777" w:rsidR="00F3690B" w:rsidRDefault="00F3690B">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1ABE50" w14:textId="77777777" w:rsidR="004938A8" w:rsidRDefault="004938A8" w:rsidP="00EF15AD">
      <w:r>
        <w:separator/>
      </w:r>
    </w:p>
  </w:footnote>
  <w:footnote w:type="continuationSeparator" w:id="0">
    <w:p w14:paraId="542F79B5" w14:textId="77777777" w:rsidR="004938A8" w:rsidRDefault="004938A8" w:rsidP="00EF1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2291538"/>
      <w:docPartObj>
        <w:docPartGallery w:val="Page Numbers (Top of Page)"/>
        <w:docPartUnique/>
      </w:docPartObj>
    </w:sdtPr>
    <w:sdtEndPr/>
    <w:sdtContent>
      <w:p w14:paraId="2A1969D6" w14:textId="77777777" w:rsidR="007B4EBD" w:rsidRDefault="007B4EBD">
        <w:pPr>
          <w:pStyle w:val="a7"/>
          <w:jc w:val="center"/>
        </w:pPr>
      </w:p>
      <w:p w14:paraId="29884099" w14:textId="1EE3F421" w:rsidR="009A3CDA" w:rsidRDefault="004938A8">
        <w:pPr>
          <w:pStyle w:val="a7"/>
          <w:jc w:val="center"/>
        </w:pPr>
      </w:p>
    </w:sdtContent>
  </w:sdt>
  <w:p w14:paraId="6B2302C6" w14:textId="77777777" w:rsidR="009A3CDA" w:rsidRDefault="009A3CD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57E3D50"/>
    <w:lvl w:ilvl="0">
      <w:numFmt w:val="bullet"/>
      <w:lvlText w:val="*"/>
      <w:lvlJc w:val="left"/>
    </w:lvl>
  </w:abstractNum>
  <w:abstractNum w:abstractNumId="1" w15:restartNumberingAfterBreak="0">
    <w:nsid w:val="037C52DE"/>
    <w:multiLevelType w:val="multilevel"/>
    <w:tmpl w:val="8696C15A"/>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92D026F"/>
    <w:multiLevelType w:val="hybridMultilevel"/>
    <w:tmpl w:val="6BC02A72"/>
    <w:lvl w:ilvl="0" w:tplc="9A787E7A">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EF7FF1"/>
    <w:multiLevelType w:val="hybridMultilevel"/>
    <w:tmpl w:val="C8F03B94"/>
    <w:lvl w:ilvl="0" w:tplc="284C65FA">
      <w:start w:val="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3535660F"/>
    <w:multiLevelType w:val="hybridMultilevel"/>
    <w:tmpl w:val="C7D27AFC"/>
    <w:lvl w:ilvl="0" w:tplc="04220001">
      <w:start w:val="1"/>
      <w:numFmt w:val="bullet"/>
      <w:lvlText w:val=""/>
      <w:lvlJc w:val="left"/>
      <w:pPr>
        <w:tabs>
          <w:tab w:val="num" w:pos="1800"/>
        </w:tabs>
        <w:ind w:left="1800" w:hanging="360"/>
      </w:pPr>
      <w:rPr>
        <w:rFonts w:ascii="Symbol" w:hAnsi="Symbol" w:hint="default"/>
      </w:rPr>
    </w:lvl>
    <w:lvl w:ilvl="1" w:tplc="04220003" w:tentative="1">
      <w:start w:val="1"/>
      <w:numFmt w:val="bullet"/>
      <w:lvlText w:val="o"/>
      <w:lvlJc w:val="left"/>
      <w:pPr>
        <w:tabs>
          <w:tab w:val="num" w:pos="2520"/>
        </w:tabs>
        <w:ind w:left="2520" w:hanging="360"/>
      </w:pPr>
      <w:rPr>
        <w:rFonts w:ascii="Courier New" w:hAnsi="Courier New" w:cs="Courier New" w:hint="default"/>
      </w:rPr>
    </w:lvl>
    <w:lvl w:ilvl="2" w:tplc="04220005" w:tentative="1">
      <w:start w:val="1"/>
      <w:numFmt w:val="bullet"/>
      <w:lvlText w:val=""/>
      <w:lvlJc w:val="left"/>
      <w:pPr>
        <w:tabs>
          <w:tab w:val="num" w:pos="3240"/>
        </w:tabs>
        <w:ind w:left="3240" w:hanging="360"/>
      </w:pPr>
      <w:rPr>
        <w:rFonts w:ascii="Wingdings" w:hAnsi="Wingdings" w:hint="default"/>
      </w:rPr>
    </w:lvl>
    <w:lvl w:ilvl="3" w:tplc="04220001" w:tentative="1">
      <w:start w:val="1"/>
      <w:numFmt w:val="bullet"/>
      <w:lvlText w:val=""/>
      <w:lvlJc w:val="left"/>
      <w:pPr>
        <w:tabs>
          <w:tab w:val="num" w:pos="3960"/>
        </w:tabs>
        <w:ind w:left="3960" w:hanging="360"/>
      </w:pPr>
      <w:rPr>
        <w:rFonts w:ascii="Symbol" w:hAnsi="Symbol" w:hint="default"/>
      </w:rPr>
    </w:lvl>
    <w:lvl w:ilvl="4" w:tplc="04220003" w:tentative="1">
      <w:start w:val="1"/>
      <w:numFmt w:val="bullet"/>
      <w:lvlText w:val="o"/>
      <w:lvlJc w:val="left"/>
      <w:pPr>
        <w:tabs>
          <w:tab w:val="num" w:pos="4680"/>
        </w:tabs>
        <w:ind w:left="4680" w:hanging="360"/>
      </w:pPr>
      <w:rPr>
        <w:rFonts w:ascii="Courier New" w:hAnsi="Courier New" w:cs="Courier New" w:hint="default"/>
      </w:rPr>
    </w:lvl>
    <w:lvl w:ilvl="5" w:tplc="04220005" w:tentative="1">
      <w:start w:val="1"/>
      <w:numFmt w:val="bullet"/>
      <w:lvlText w:val=""/>
      <w:lvlJc w:val="left"/>
      <w:pPr>
        <w:tabs>
          <w:tab w:val="num" w:pos="5400"/>
        </w:tabs>
        <w:ind w:left="5400" w:hanging="360"/>
      </w:pPr>
      <w:rPr>
        <w:rFonts w:ascii="Wingdings" w:hAnsi="Wingdings" w:hint="default"/>
      </w:rPr>
    </w:lvl>
    <w:lvl w:ilvl="6" w:tplc="04220001" w:tentative="1">
      <w:start w:val="1"/>
      <w:numFmt w:val="bullet"/>
      <w:lvlText w:val=""/>
      <w:lvlJc w:val="left"/>
      <w:pPr>
        <w:tabs>
          <w:tab w:val="num" w:pos="6120"/>
        </w:tabs>
        <w:ind w:left="6120" w:hanging="360"/>
      </w:pPr>
      <w:rPr>
        <w:rFonts w:ascii="Symbol" w:hAnsi="Symbol" w:hint="default"/>
      </w:rPr>
    </w:lvl>
    <w:lvl w:ilvl="7" w:tplc="04220003" w:tentative="1">
      <w:start w:val="1"/>
      <w:numFmt w:val="bullet"/>
      <w:lvlText w:val="o"/>
      <w:lvlJc w:val="left"/>
      <w:pPr>
        <w:tabs>
          <w:tab w:val="num" w:pos="6840"/>
        </w:tabs>
        <w:ind w:left="6840" w:hanging="360"/>
      </w:pPr>
      <w:rPr>
        <w:rFonts w:ascii="Courier New" w:hAnsi="Courier New" w:cs="Courier New" w:hint="default"/>
      </w:rPr>
    </w:lvl>
    <w:lvl w:ilvl="8" w:tplc="0422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40012764"/>
    <w:multiLevelType w:val="hybridMultilevel"/>
    <w:tmpl w:val="6D0E187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7A0D0A36"/>
    <w:multiLevelType w:val="hybridMultilevel"/>
    <w:tmpl w:val="0D7E0162"/>
    <w:lvl w:ilvl="0" w:tplc="2A1831BA">
      <w:start w:val="6"/>
      <w:numFmt w:val="decimal"/>
      <w:lvlText w:val="%1."/>
      <w:lvlJc w:val="left"/>
      <w:pPr>
        <w:tabs>
          <w:tab w:val="num" w:pos="1211"/>
        </w:tabs>
        <w:ind w:left="1211" w:hanging="360"/>
      </w:pPr>
      <w:rPr>
        <w:rFonts w:hint="default"/>
      </w:rPr>
    </w:lvl>
    <w:lvl w:ilvl="1" w:tplc="04220019" w:tentative="1">
      <w:start w:val="1"/>
      <w:numFmt w:val="lowerLetter"/>
      <w:lvlText w:val="%2."/>
      <w:lvlJc w:val="left"/>
      <w:pPr>
        <w:tabs>
          <w:tab w:val="num" w:pos="1931"/>
        </w:tabs>
        <w:ind w:left="1931" w:hanging="360"/>
      </w:pPr>
    </w:lvl>
    <w:lvl w:ilvl="2" w:tplc="0422001B" w:tentative="1">
      <w:start w:val="1"/>
      <w:numFmt w:val="lowerRoman"/>
      <w:lvlText w:val="%3."/>
      <w:lvlJc w:val="right"/>
      <w:pPr>
        <w:tabs>
          <w:tab w:val="num" w:pos="2651"/>
        </w:tabs>
        <w:ind w:left="2651" w:hanging="180"/>
      </w:pPr>
    </w:lvl>
    <w:lvl w:ilvl="3" w:tplc="0422000F" w:tentative="1">
      <w:start w:val="1"/>
      <w:numFmt w:val="decimal"/>
      <w:lvlText w:val="%4."/>
      <w:lvlJc w:val="left"/>
      <w:pPr>
        <w:tabs>
          <w:tab w:val="num" w:pos="3371"/>
        </w:tabs>
        <w:ind w:left="3371" w:hanging="360"/>
      </w:pPr>
    </w:lvl>
    <w:lvl w:ilvl="4" w:tplc="04220019" w:tentative="1">
      <w:start w:val="1"/>
      <w:numFmt w:val="lowerLetter"/>
      <w:lvlText w:val="%5."/>
      <w:lvlJc w:val="left"/>
      <w:pPr>
        <w:tabs>
          <w:tab w:val="num" w:pos="4091"/>
        </w:tabs>
        <w:ind w:left="4091" w:hanging="360"/>
      </w:pPr>
    </w:lvl>
    <w:lvl w:ilvl="5" w:tplc="0422001B" w:tentative="1">
      <w:start w:val="1"/>
      <w:numFmt w:val="lowerRoman"/>
      <w:lvlText w:val="%6."/>
      <w:lvlJc w:val="right"/>
      <w:pPr>
        <w:tabs>
          <w:tab w:val="num" w:pos="4811"/>
        </w:tabs>
        <w:ind w:left="4811" w:hanging="180"/>
      </w:pPr>
    </w:lvl>
    <w:lvl w:ilvl="6" w:tplc="0422000F" w:tentative="1">
      <w:start w:val="1"/>
      <w:numFmt w:val="decimal"/>
      <w:lvlText w:val="%7."/>
      <w:lvlJc w:val="left"/>
      <w:pPr>
        <w:tabs>
          <w:tab w:val="num" w:pos="5531"/>
        </w:tabs>
        <w:ind w:left="5531" w:hanging="360"/>
      </w:pPr>
    </w:lvl>
    <w:lvl w:ilvl="7" w:tplc="04220019" w:tentative="1">
      <w:start w:val="1"/>
      <w:numFmt w:val="lowerLetter"/>
      <w:lvlText w:val="%8."/>
      <w:lvlJc w:val="left"/>
      <w:pPr>
        <w:tabs>
          <w:tab w:val="num" w:pos="6251"/>
        </w:tabs>
        <w:ind w:left="6251" w:hanging="360"/>
      </w:pPr>
    </w:lvl>
    <w:lvl w:ilvl="8" w:tplc="0422001B" w:tentative="1">
      <w:start w:val="1"/>
      <w:numFmt w:val="lowerRoman"/>
      <w:lvlText w:val="%9."/>
      <w:lvlJc w:val="right"/>
      <w:pPr>
        <w:tabs>
          <w:tab w:val="num" w:pos="6971"/>
        </w:tabs>
        <w:ind w:left="6971"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lvlOverride w:ilvl="0">
      <w:lvl w:ilvl="0">
        <w:numFmt w:val="bullet"/>
        <w:lvlText w:val="-"/>
        <w:legacy w:legacy="1" w:legacySpace="0" w:legacyIndent="192"/>
        <w:lvlJc w:val="left"/>
        <w:rPr>
          <w:rFonts w:ascii="Times New Roman" w:hAnsi="Times New Roman" w:hint="default"/>
        </w:rPr>
      </w:lvl>
    </w:lvlOverride>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F4EBE"/>
    <w:rsid w:val="000000EC"/>
    <w:rsid w:val="00040B0E"/>
    <w:rsid w:val="00041AD4"/>
    <w:rsid w:val="00070242"/>
    <w:rsid w:val="001326FC"/>
    <w:rsid w:val="00194850"/>
    <w:rsid w:val="00194DF1"/>
    <w:rsid w:val="001C7152"/>
    <w:rsid w:val="001D179C"/>
    <w:rsid w:val="001E26D8"/>
    <w:rsid w:val="00204EFB"/>
    <w:rsid w:val="002360A7"/>
    <w:rsid w:val="00297C61"/>
    <w:rsid w:val="002B6397"/>
    <w:rsid w:val="002F4CFB"/>
    <w:rsid w:val="00305EF2"/>
    <w:rsid w:val="00315803"/>
    <w:rsid w:val="003317AB"/>
    <w:rsid w:val="003515AA"/>
    <w:rsid w:val="003766D4"/>
    <w:rsid w:val="003B5E71"/>
    <w:rsid w:val="003D24D7"/>
    <w:rsid w:val="003E4857"/>
    <w:rsid w:val="004301B1"/>
    <w:rsid w:val="0043083A"/>
    <w:rsid w:val="004436DF"/>
    <w:rsid w:val="004454F8"/>
    <w:rsid w:val="004519CA"/>
    <w:rsid w:val="00453C3F"/>
    <w:rsid w:val="00490DC3"/>
    <w:rsid w:val="004938A8"/>
    <w:rsid w:val="004A58F4"/>
    <w:rsid w:val="00511484"/>
    <w:rsid w:val="00517140"/>
    <w:rsid w:val="00543183"/>
    <w:rsid w:val="005907AA"/>
    <w:rsid w:val="005D7501"/>
    <w:rsid w:val="005D7AFF"/>
    <w:rsid w:val="005E577D"/>
    <w:rsid w:val="0064216D"/>
    <w:rsid w:val="006C0B77"/>
    <w:rsid w:val="006F2B38"/>
    <w:rsid w:val="007315D4"/>
    <w:rsid w:val="00741A80"/>
    <w:rsid w:val="007434A8"/>
    <w:rsid w:val="0074398B"/>
    <w:rsid w:val="00744DDC"/>
    <w:rsid w:val="0075654A"/>
    <w:rsid w:val="00765FA7"/>
    <w:rsid w:val="007B4EBD"/>
    <w:rsid w:val="007C4407"/>
    <w:rsid w:val="008242FF"/>
    <w:rsid w:val="008370F5"/>
    <w:rsid w:val="00851BBB"/>
    <w:rsid w:val="00870751"/>
    <w:rsid w:val="00876EF2"/>
    <w:rsid w:val="008976C1"/>
    <w:rsid w:val="008E278B"/>
    <w:rsid w:val="008E5BDB"/>
    <w:rsid w:val="008E6148"/>
    <w:rsid w:val="00912CBD"/>
    <w:rsid w:val="00922C48"/>
    <w:rsid w:val="00976DE6"/>
    <w:rsid w:val="00993E5A"/>
    <w:rsid w:val="009A3CDA"/>
    <w:rsid w:val="009E2F6C"/>
    <w:rsid w:val="009E4D08"/>
    <w:rsid w:val="00A00DDA"/>
    <w:rsid w:val="00A10B87"/>
    <w:rsid w:val="00A17DDF"/>
    <w:rsid w:val="00A30B97"/>
    <w:rsid w:val="00A915DB"/>
    <w:rsid w:val="00A91AF7"/>
    <w:rsid w:val="00AB1926"/>
    <w:rsid w:val="00AD52C9"/>
    <w:rsid w:val="00AE269B"/>
    <w:rsid w:val="00B53564"/>
    <w:rsid w:val="00B915B7"/>
    <w:rsid w:val="00BA6805"/>
    <w:rsid w:val="00BD664B"/>
    <w:rsid w:val="00C006D9"/>
    <w:rsid w:val="00C071CE"/>
    <w:rsid w:val="00C75482"/>
    <w:rsid w:val="00CB564E"/>
    <w:rsid w:val="00CD711E"/>
    <w:rsid w:val="00CF2A1D"/>
    <w:rsid w:val="00CF3A3F"/>
    <w:rsid w:val="00D2373E"/>
    <w:rsid w:val="00D842E1"/>
    <w:rsid w:val="00DC21BA"/>
    <w:rsid w:val="00DD627E"/>
    <w:rsid w:val="00E941DC"/>
    <w:rsid w:val="00EA59DF"/>
    <w:rsid w:val="00EB3536"/>
    <w:rsid w:val="00EE4070"/>
    <w:rsid w:val="00EF15AD"/>
    <w:rsid w:val="00EF4EBE"/>
    <w:rsid w:val="00F10CB0"/>
    <w:rsid w:val="00F12C76"/>
    <w:rsid w:val="00F3690B"/>
    <w:rsid w:val="00F73ED8"/>
    <w:rsid w:val="00FD4643"/>
    <w:rsid w:val="00FF10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5A8FE"/>
  <w15:docId w15:val="{BDC3562D-F133-41FF-B294-9D8830F6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4EBE"/>
    <w:pPr>
      <w:spacing w:after="0" w:line="240" w:lineRule="auto"/>
    </w:pPr>
    <w:rPr>
      <w:rFonts w:ascii="Times New Roman" w:eastAsia="Times New Roman" w:hAnsi="Times New Roman" w:cs="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F4EBE"/>
    <w:rPr>
      <w:color w:val="0000FF"/>
      <w:u w:val="single"/>
    </w:rPr>
  </w:style>
  <w:style w:type="paragraph" w:styleId="a4">
    <w:name w:val="Normal (Web)"/>
    <w:basedOn w:val="a"/>
    <w:link w:val="a5"/>
    <w:uiPriority w:val="99"/>
    <w:unhideWhenUsed/>
    <w:rsid w:val="00EF4EBE"/>
    <w:pPr>
      <w:spacing w:before="100" w:beforeAutospacing="1" w:after="100" w:afterAutospacing="1"/>
    </w:pPr>
    <w:rPr>
      <w:rFonts w:ascii="Verdana" w:hAnsi="Verdana"/>
      <w:sz w:val="17"/>
      <w:szCs w:val="17"/>
      <w:lang w:val="ru-RU"/>
    </w:rPr>
  </w:style>
  <w:style w:type="paragraph" w:styleId="a6">
    <w:name w:val="List Paragraph"/>
    <w:basedOn w:val="a"/>
    <w:uiPriority w:val="34"/>
    <w:qFormat/>
    <w:rsid w:val="00EF4EBE"/>
    <w:pPr>
      <w:widowControl w:val="0"/>
      <w:suppressAutoHyphens/>
      <w:ind w:left="708"/>
    </w:pPr>
    <w:rPr>
      <w:rFonts w:ascii="Liberation Serif" w:eastAsia="DejaVu Sans" w:hAnsi="Liberation Serif" w:cs="Mangal"/>
      <w:kern w:val="2"/>
      <w:szCs w:val="21"/>
      <w:lang w:eastAsia="zh-CN" w:bidi="hi-IN"/>
    </w:rPr>
  </w:style>
  <w:style w:type="paragraph" w:customStyle="1" w:styleId="1">
    <w:name w:val="1"/>
    <w:basedOn w:val="a"/>
    <w:uiPriority w:val="99"/>
    <w:rsid w:val="00EF4EBE"/>
    <w:rPr>
      <w:rFonts w:ascii="Verdana" w:hAnsi="Verdana" w:cs="Verdana"/>
      <w:sz w:val="20"/>
      <w:szCs w:val="20"/>
      <w:lang w:val="en-US" w:eastAsia="en-US"/>
    </w:rPr>
  </w:style>
  <w:style w:type="paragraph" w:customStyle="1" w:styleId="FR1">
    <w:name w:val="FR1"/>
    <w:uiPriority w:val="99"/>
    <w:qFormat/>
    <w:rsid w:val="00EF4EBE"/>
    <w:pPr>
      <w:widowControl w:val="0"/>
      <w:autoSpaceDE w:val="0"/>
      <w:autoSpaceDN w:val="0"/>
      <w:adjustRightInd w:val="0"/>
      <w:spacing w:after="0" w:line="336" w:lineRule="auto"/>
      <w:ind w:left="920" w:right="1000"/>
      <w:jc w:val="center"/>
    </w:pPr>
    <w:rPr>
      <w:rFonts w:ascii="Arial" w:eastAsia="Times New Roman" w:hAnsi="Arial" w:cs="Arial"/>
      <w:b/>
      <w:bCs/>
      <w:lang w:val="uk-UA" w:eastAsia="ru-RU"/>
    </w:rPr>
  </w:style>
  <w:style w:type="character" w:customStyle="1" w:styleId="editsection">
    <w:name w:val="editsection"/>
    <w:basedOn w:val="a0"/>
    <w:rsid w:val="00EF4EBE"/>
  </w:style>
  <w:style w:type="character" w:customStyle="1" w:styleId="FontStyle48">
    <w:name w:val="Font Style48"/>
    <w:rsid w:val="00EF4EBE"/>
    <w:rPr>
      <w:rFonts w:ascii="Times New Roman" w:hAnsi="Times New Roman" w:cs="Times New Roman" w:hint="default"/>
      <w:sz w:val="24"/>
      <w:szCs w:val="24"/>
    </w:rPr>
  </w:style>
  <w:style w:type="paragraph" w:styleId="a7">
    <w:name w:val="header"/>
    <w:basedOn w:val="a"/>
    <w:link w:val="a8"/>
    <w:uiPriority w:val="99"/>
    <w:unhideWhenUsed/>
    <w:rsid w:val="00EF15AD"/>
    <w:pPr>
      <w:tabs>
        <w:tab w:val="center" w:pos="4677"/>
        <w:tab w:val="right" w:pos="9355"/>
      </w:tabs>
    </w:pPr>
  </w:style>
  <w:style w:type="character" w:customStyle="1" w:styleId="a8">
    <w:name w:val="Верхний колонтитул Знак"/>
    <w:basedOn w:val="a0"/>
    <w:link w:val="a7"/>
    <w:uiPriority w:val="99"/>
    <w:rsid w:val="00EF15AD"/>
    <w:rPr>
      <w:rFonts w:ascii="Times New Roman" w:eastAsia="Times New Roman" w:hAnsi="Times New Roman" w:cs="Times New Roman"/>
      <w:sz w:val="24"/>
      <w:szCs w:val="24"/>
      <w:lang w:val="uk-UA" w:eastAsia="ru-RU"/>
    </w:rPr>
  </w:style>
  <w:style w:type="paragraph" w:styleId="a9">
    <w:name w:val="footer"/>
    <w:basedOn w:val="a"/>
    <w:link w:val="aa"/>
    <w:uiPriority w:val="99"/>
    <w:unhideWhenUsed/>
    <w:rsid w:val="00EF15AD"/>
    <w:pPr>
      <w:tabs>
        <w:tab w:val="center" w:pos="4677"/>
        <w:tab w:val="right" w:pos="9355"/>
      </w:tabs>
    </w:pPr>
  </w:style>
  <w:style w:type="character" w:customStyle="1" w:styleId="aa">
    <w:name w:val="Нижний колонтитул Знак"/>
    <w:basedOn w:val="a0"/>
    <w:link w:val="a9"/>
    <w:uiPriority w:val="99"/>
    <w:rsid w:val="00EF15AD"/>
    <w:rPr>
      <w:rFonts w:ascii="Times New Roman" w:eastAsia="Times New Roman" w:hAnsi="Times New Roman" w:cs="Times New Roman"/>
      <w:sz w:val="24"/>
      <w:szCs w:val="24"/>
      <w:lang w:val="uk-UA" w:eastAsia="ru-RU"/>
    </w:rPr>
  </w:style>
  <w:style w:type="paragraph" w:styleId="2">
    <w:name w:val="Body Text Indent 2"/>
    <w:basedOn w:val="a"/>
    <w:link w:val="20"/>
    <w:rsid w:val="00297C61"/>
    <w:pPr>
      <w:ind w:left="5940"/>
      <w:jc w:val="both"/>
    </w:pPr>
  </w:style>
  <w:style w:type="character" w:customStyle="1" w:styleId="20">
    <w:name w:val="Основной текст с отступом 2 Знак"/>
    <w:basedOn w:val="a0"/>
    <w:link w:val="2"/>
    <w:rsid w:val="00297C61"/>
    <w:rPr>
      <w:rFonts w:ascii="Times New Roman" w:eastAsia="Times New Roman" w:hAnsi="Times New Roman" w:cs="Times New Roman"/>
      <w:sz w:val="24"/>
      <w:szCs w:val="24"/>
      <w:lang w:val="uk-UA" w:eastAsia="ru-RU"/>
    </w:rPr>
  </w:style>
  <w:style w:type="paragraph" w:styleId="ab">
    <w:name w:val="Body Text Indent"/>
    <w:basedOn w:val="a"/>
    <w:link w:val="ac"/>
    <w:rsid w:val="00BD664B"/>
    <w:pPr>
      <w:suppressAutoHyphens/>
      <w:spacing w:after="120"/>
      <w:ind w:left="283"/>
    </w:pPr>
    <w:rPr>
      <w:lang w:val="ru-RU" w:eastAsia="zh-CN"/>
    </w:rPr>
  </w:style>
  <w:style w:type="character" w:customStyle="1" w:styleId="ac">
    <w:name w:val="Основной текст с отступом Знак"/>
    <w:basedOn w:val="a0"/>
    <w:link w:val="ab"/>
    <w:rsid w:val="00BD664B"/>
    <w:rPr>
      <w:rFonts w:ascii="Times New Roman" w:eastAsia="Times New Roman" w:hAnsi="Times New Roman" w:cs="Times New Roman"/>
      <w:sz w:val="24"/>
      <w:szCs w:val="24"/>
      <w:lang w:eastAsia="zh-CN"/>
    </w:rPr>
  </w:style>
  <w:style w:type="paragraph" w:styleId="ad">
    <w:name w:val="Balloon Text"/>
    <w:basedOn w:val="a"/>
    <w:link w:val="ae"/>
    <w:uiPriority w:val="99"/>
    <w:semiHidden/>
    <w:unhideWhenUsed/>
    <w:rsid w:val="00BD664B"/>
    <w:rPr>
      <w:rFonts w:ascii="Segoe UI" w:hAnsi="Segoe UI" w:cs="Segoe UI"/>
      <w:sz w:val="18"/>
      <w:szCs w:val="18"/>
    </w:rPr>
  </w:style>
  <w:style w:type="character" w:customStyle="1" w:styleId="ae">
    <w:name w:val="Текст выноски Знак"/>
    <w:basedOn w:val="a0"/>
    <w:link w:val="ad"/>
    <w:uiPriority w:val="99"/>
    <w:semiHidden/>
    <w:rsid w:val="00BD664B"/>
    <w:rPr>
      <w:rFonts w:ascii="Segoe UI" w:eastAsia="Times New Roman" w:hAnsi="Segoe UI" w:cs="Segoe UI"/>
      <w:sz w:val="18"/>
      <w:szCs w:val="18"/>
      <w:lang w:val="uk-UA" w:eastAsia="ru-RU"/>
    </w:rPr>
  </w:style>
  <w:style w:type="character" w:customStyle="1" w:styleId="10">
    <w:name w:val="Основной шрифт абзаца1"/>
    <w:qFormat/>
    <w:rsid w:val="003D24D7"/>
  </w:style>
  <w:style w:type="paragraph" w:customStyle="1" w:styleId="11">
    <w:name w:val="Обычный1"/>
    <w:qFormat/>
    <w:rsid w:val="003D24D7"/>
    <w:pPr>
      <w:suppressAutoHyphens/>
      <w:spacing w:after="0" w:line="240" w:lineRule="auto"/>
    </w:pPr>
    <w:rPr>
      <w:rFonts w:ascii="Times New Roman" w:eastAsia="Times New Roman" w:hAnsi="Times New Roman" w:cs="Times New Roman"/>
      <w:sz w:val="24"/>
      <w:szCs w:val="20"/>
      <w:lang w:val="uk-UA" w:eastAsia="uk-UA"/>
    </w:rPr>
  </w:style>
  <w:style w:type="paragraph" w:customStyle="1" w:styleId="CharChar">
    <w:name w:val="Char Знак Знак Char"/>
    <w:basedOn w:val="a"/>
    <w:rsid w:val="003317AB"/>
    <w:rPr>
      <w:rFonts w:ascii="Verdana" w:hAnsi="Verdana" w:cs="Verdana"/>
      <w:sz w:val="20"/>
      <w:szCs w:val="20"/>
      <w:lang w:val="en-US" w:eastAsia="en-US"/>
    </w:rPr>
  </w:style>
  <w:style w:type="character" w:styleId="af">
    <w:name w:val="Emphasis"/>
    <w:basedOn w:val="a0"/>
    <w:uiPriority w:val="99"/>
    <w:qFormat/>
    <w:rsid w:val="003515AA"/>
    <w:rPr>
      <w:rFonts w:cs="Times New Roman"/>
      <w:i/>
      <w:iCs/>
    </w:rPr>
  </w:style>
  <w:style w:type="paragraph" w:styleId="af0">
    <w:name w:val="No Spacing"/>
    <w:basedOn w:val="a"/>
    <w:link w:val="af1"/>
    <w:uiPriority w:val="1"/>
    <w:qFormat/>
    <w:rsid w:val="003515AA"/>
    <w:rPr>
      <w:rFonts w:ascii="Calibri" w:hAnsi="Calibri"/>
      <w:szCs w:val="32"/>
      <w:lang w:val="en-US"/>
    </w:rPr>
  </w:style>
  <w:style w:type="character" w:customStyle="1" w:styleId="a5">
    <w:name w:val="Обычный (Интернет) Знак"/>
    <w:link w:val="a4"/>
    <w:uiPriority w:val="99"/>
    <w:locked/>
    <w:rsid w:val="003515AA"/>
    <w:rPr>
      <w:rFonts w:ascii="Verdana" w:eastAsia="Times New Roman" w:hAnsi="Verdana" w:cs="Times New Roman"/>
      <w:sz w:val="17"/>
      <w:szCs w:val="17"/>
      <w:lang w:eastAsia="ru-RU"/>
    </w:rPr>
  </w:style>
  <w:style w:type="table" w:styleId="af2">
    <w:name w:val="Table Grid"/>
    <w:basedOn w:val="a1"/>
    <w:uiPriority w:val="99"/>
    <w:rsid w:val="00744DDC"/>
    <w:pPr>
      <w:spacing w:after="0" w:line="240" w:lineRule="auto"/>
    </w:pPr>
    <w:rPr>
      <w:rFonts w:ascii="Times New Roman" w:eastAsia="Times New Roman" w:hAnsi="Times New Roman"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Без интервала Знак"/>
    <w:link w:val="af0"/>
    <w:uiPriority w:val="1"/>
    <w:locked/>
    <w:rsid w:val="00A00DDA"/>
    <w:rPr>
      <w:rFonts w:ascii="Calibri" w:eastAsia="Times New Roman" w:hAnsi="Calibri" w:cs="Times New Roman"/>
      <w:sz w:val="24"/>
      <w:szCs w:val="32"/>
      <w:lang w:val="en-US" w:eastAsia="ru-RU"/>
    </w:rPr>
  </w:style>
  <w:style w:type="paragraph" w:customStyle="1" w:styleId="Text">
    <w:name w:val="Text"/>
    <w:uiPriority w:val="99"/>
    <w:rsid w:val="00A00DDA"/>
    <w:pPr>
      <w:autoSpaceDE w:val="0"/>
      <w:autoSpaceDN w:val="0"/>
      <w:adjustRightInd w:val="0"/>
      <w:spacing w:after="200" w:line="276" w:lineRule="auto"/>
      <w:ind w:firstLine="454"/>
      <w:jc w:val="both"/>
    </w:pPr>
    <w:rPr>
      <w:rFonts w:ascii="Times New Roman" w:eastAsia="Times New Roman" w:hAnsi="Times New Roman" w:cs="Times New Roman"/>
      <w:color w:val="000000"/>
      <w:lang w:val="uk-UA" w:eastAsia="uk-UA"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2999369">
      <w:bodyDiv w:val="1"/>
      <w:marLeft w:val="0"/>
      <w:marRight w:val="0"/>
      <w:marTop w:val="0"/>
      <w:marBottom w:val="0"/>
      <w:divBdr>
        <w:top w:val="none" w:sz="0" w:space="0" w:color="auto"/>
        <w:left w:val="none" w:sz="0" w:space="0" w:color="auto"/>
        <w:bottom w:val="none" w:sz="0" w:space="0" w:color="auto"/>
        <w:right w:val="none" w:sz="0" w:space="0" w:color="auto"/>
      </w:divBdr>
    </w:div>
    <w:div w:id="946428421">
      <w:bodyDiv w:val="1"/>
      <w:marLeft w:val="0"/>
      <w:marRight w:val="0"/>
      <w:marTop w:val="0"/>
      <w:marBottom w:val="0"/>
      <w:divBdr>
        <w:top w:val="none" w:sz="0" w:space="0" w:color="auto"/>
        <w:left w:val="none" w:sz="0" w:space="0" w:color="auto"/>
        <w:bottom w:val="none" w:sz="0" w:space="0" w:color="auto"/>
        <w:right w:val="none" w:sz="0" w:space="0" w:color="auto"/>
      </w:divBdr>
    </w:div>
    <w:div w:id="1908103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474C2-4F19-4B83-92C3-7BE11CCBD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315</TotalTime>
  <Pages>8</Pages>
  <Words>1908</Words>
  <Characters>10879</Characters>
  <Application>Microsoft Office Word</Application>
  <DocSecurity>0</DocSecurity>
  <Lines>90</Lines>
  <Paragraphs>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Ус</dc:creator>
  <cp:keywords/>
  <dc:description/>
  <cp:lastModifiedBy>Пользователь</cp:lastModifiedBy>
  <cp:revision>39</cp:revision>
  <cp:lastPrinted>2026-03-03T15:04:00Z</cp:lastPrinted>
  <dcterms:created xsi:type="dcterms:W3CDTF">2024-03-21T13:25:00Z</dcterms:created>
  <dcterms:modified xsi:type="dcterms:W3CDTF">2026-03-06T08:12:00Z</dcterms:modified>
</cp:coreProperties>
</file>